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rFonts w:ascii="Times New Roman" w:hAnsi="Times New Roman" w:cs="Times New Roman"/>
          <w:sz w:val="36"/>
          <w:szCs w:val="36"/>
        </w:rPr>
      </w:pPr>
      <w:r>
        <w:rPr>
          <w:rFonts w:ascii="Times New Roman" w:hAnsi="Times New Roman" w:cs="Times New Roman"/>
          <w:sz w:val="36"/>
          <w:szCs w:val="36"/>
        </w:rPr>
      </w:r>
      <w:r>
        <w:rPr>
          <w:rFonts w:ascii="Times New Roman" w:hAnsi="Times New Roman" w:cs="Times New Roman"/>
          <w:sz w:val="36"/>
          <w:szCs w:val="36"/>
        </w:rPr>
      </w:r>
      <w:r>
        <w:rPr>
          <w:rFonts w:ascii="Times New Roman" w:hAnsi="Times New Roman" w:cs="Times New Roman"/>
          <w:sz w:val="36"/>
          <w:szCs w:val="36"/>
        </w:rPr>
      </w:r>
    </w:p>
    <w:p>
      <w:pPr>
        <w:pBdr/>
        <w:spacing/>
        <w:ind/>
        <w:rPr>
          <w:rFonts w:ascii="Times New Roman" w:hAnsi="Times New Roman" w:cs="Times New Roman"/>
          <w:sz w:val="36"/>
          <w:szCs w:val="36"/>
        </w:rPr>
      </w:pPr>
      <w:r>
        <w:rPr>
          <w:rFonts w:ascii="Times New Roman" w:hAnsi="Times New Roman" w:cs="Times New Roman"/>
          <w:sz w:val="36"/>
          <w:szCs w:val="36"/>
        </w:rPr>
      </w:r>
      <w:r>
        <w:rPr>
          <w:rFonts w:ascii="Times New Roman" w:hAnsi="Times New Roman" w:cs="Times New Roman"/>
          <w:sz w:val="36"/>
          <w:szCs w:val="36"/>
        </w:rPr>
      </w:r>
      <w:r>
        <w:rPr>
          <w:rFonts w:ascii="Times New Roman" w:hAnsi="Times New Roman" w:cs="Times New Roman"/>
          <w:sz w:val="36"/>
          <w:szCs w:val="36"/>
        </w:rPr>
      </w:r>
    </w:p>
    <w:p>
      <w:pPr>
        <w:pBdr/>
        <w:spacing/>
        <w:ind/>
        <w:rPr>
          <w:rFonts w:ascii="Times New Roman" w:hAnsi="Times New Roman" w:cs="Times New Roman"/>
          <w:sz w:val="36"/>
          <w:szCs w:val="36"/>
        </w:rPr>
      </w:pPr>
      <w:r>
        <w:rPr>
          <w:rFonts w:ascii="Times New Roman" w:hAnsi="Times New Roman" w:cs="Times New Roman"/>
          <w:sz w:val="36"/>
          <w:szCs w:val="36"/>
        </w:rPr>
      </w:r>
      <w:r>
        <w:rPr>
          <w:rFonts w:ascii="Times New Roman" w:hAnsi="Times New Roman" w:cs="Times New Roman"/>
          <w:sz w:val="36"/>
          <w:szCs w:val="36"/>
        </w:rPr>
      </w:r>
      <w:r>
        <w:rPr>
          <w:rFonts w:ascii="Times New Roman" w:hAnsi="Times New Roman" w:cs="Times New Roman"/>
          <w:sz w:val="36"/>
          <w:szCs w:val="36"/>
        </w:rPr>
      </w:r>
    </w:p>
    <w:p>
      <w:pPr>
        <w:pBdr/>
        <w:spacing/>
        <w:ind/>
        <w:rPr>
          <w:rFonts w:ascii="Times New Roman" w:hAnsi="Times New Roman" w:cs="Times New Roman"/>
          <w:sz w:val="36"/>
          <w:szCs w:val="36"/>
        </w:rPr>
      </w:pPr>
      <w:r>
        <w:rPr>
          <w:rFonts w:ascii="Times New Roman" w:hAnsi="Times New Roman" w:cs="Times New Roman"/>
          <w:sz w:val="36"/>
          <w:szCs w:val="36"/>
        </w:rPr>
      </w:r>
      <w:r>
        <w:rPr>
          <w:rFonts w:ascii="Times New Roman" w:hAnsi="Times New Roman" w:cs="Times New Roman"/>
          <w:sz w:val="36"/>
          <w:szCs w:val="36"/>
        </w:rPr>
      </w:r>
      <w:r>
        <w:rPr>
          <w:rFonts w:ascii="Times New Roman" w:hAnsi="Times New Roman" w:cs="Times New Roman"/>
          <w:sz w:val="36"/>
          <w:szCs w:val="36"/>
        </w:rPr>
      </w:r>
    </w:p>
    <w:p>
      <w:pPr>
        <w:pBdr/>
        <w:spacing/>
        <w:ind/>
        <w:rPr>
          <w:rFonts w:ascii="Times New Roman" w:hAnsi="Times New Roman" w:cs="Times New Roman"/>
          <w:sz w:val="36"/>
          <w:szCs w:val="36"/>
        </w:rPr>
      </w:pPr>
      <w:r>
        <w:rPr>
          <w:rFonts w:ascii="Times New Roman" w:hAnsi="Times New Roman" w:cs="Times New Roman"/>
          <w:sz w:val="36"/>
          <w:szCs w:val="36"/>
        </w:rPr>
      </w:r>
      <w:r>
        <w:rPr>
          <w:rFonts w:ascii="Times New Roman" w:hAnsi="Times New Roman" w:cs="Times New Roman"/>
          <w:sz w:val="36"/>
          <w:szCs w:val="36"/>
        </w:rPr>
      </w:r>
      <w:r>
        <w:rPr>
          <w:rFonts w:ascii="Times New Roman" w:hAnsi="Times New Roman" w:cs="Times New Roman"/>
          <w:sz w:val="36"/>
          <w:szCs w:val="36"/>
        </w:rPr>
      </w:r>
    </w:p>
    <w:p>
      <w:pPr>
        <w:pBdr/>
        <w:spacing/>
        <w:ind/>
        <w:rPr>
          <w:rFonts w:ascii="Times New Roman" w:hAnsi="Times New Roman" w:cs="Times New Roman"/>
          <w:sz w:val="36"/>
          <w:szCs w:val="36"/>
        </w:rPr>
      </w:pPr>
      <w:r>
        <w:rPr>
          <w:rFonts w:ascii="Times New Roman" w:hAnsi="Times New Roman" w:cs="Times New Roman"/>
          <w:sz w:val="36"/>
          <w:szCs w:val="36"/>
        </w:rPr>
      </w:r>
      <w:r>
        <w:rPr>
          <w:rFonts w:ascii="Times New Roman" w:hAnsi="Times New Roman" w:cs="Times New Roman"/>
          <w:sz w:val="36"/>
          <w:szCs w:val="36"/>
        </w:rPr>
      </w:r>
      <w:r>
        <w:rPr>
          <w:rFonts w:ascii="Times New Roman" w:hAnsi="Times New Roman" w:cs="Times New Roman"/>
          <w:sz w:val="36"/>
          <w:szCs w:val="36"/>
        </w:rPr>
      </w:r>
    </w:p>
    <w:p>
      <w:pPr>
        <w:pBdr/>
        <w:spacing/>
        <w:ind/>
        <w:rPr>
          <w:rFonts w:ascii="Times New Roman" w:hAnsi="Times New Roman" w:cs="Times New Roman"/>
          <w:sz w:val="36"/>
          <w:szCs w:val="36"/>
        </w:rPr>
      </w:pPr>
      <w:r>
        <w:rPr>
          <w:rFonts w:ascii="Times New Roman" w:hAnsi="Times New Roman" w:cs="Times New Roman"/>
          <w:sz w:val="36"/>
          <w:szCs w:val="36"/>
        </w:rPr>
      </w:r>
      <w:r>
        <w:rPr>
          <w:rFonts w:ascii="Times New Roman" w:hAnsi="Times New Roman" w:cs="Times New Roman"/>
          <w:sz w:val="36"/>
          <w:szCs w:val="36"/>
        </w:rPr>
      </w:r>
      <w:r>
        <w:rPr>
          <w:rFonts w:ascii="Times New Roman" w:hAnsi="Times New Roman" w:cs="Times New Roman"/>
          <w:sz w:val="36"/>
          <w:szCs w:val="36"/>
        </w:rPr>
      </w:r>
    </w:p>
    <w:p>
      <w:pPr>
        <w:pBdr/>
        <w:spacing/>
        <w:ind/>
        <w:rPr>
          <w:rFonts w:ascii="Times New Roman" w:hAnsi="Times New Roman" w:cs="Times New Roman"/>
          <w:sz w:val="36"/>
          <w:szCs w:val="36"/>
        </w:rPr>
      </w:pPr>
      <w:r>
        <w:rPr>
          <w:rFonts w:ascii="Times New Roman" w:hAnsi="Times New Roman" w:cs="Times New Roman"/>
          <w:sz w:val="36"/>
          <w:szCs w:val="36"/>
        </w:rPr>
      </w:r>
      <w:r>
        <w:rPr>
          <w:rFonts w:ascii="Times New Roman" w:hAnsi="Times New Roman" w:cs="Times New Roman"/>
          <w:sz w:val="36"/>
          <w:szCs w:val="36"/>
        </w:rPr>
      </w:r>
      <w:r>
        <w:rPr>
          <w:rFonts w:ascii="Times New Roman" w:hAnsi="Times New Roman" w:cs="Times New Roman"/>
          <w:sz w:val="36"/>
          <w:szCs w:val="36"/>
        </w:rPr>
      </w:r>
    </w:p>
    <w:p>
      <w:pPr>
        <w:pBdr/>
        <w:spacing/>
        <w:ind/>
        <w:rPr>
          <w:rFonts w:ascii="Times New Roman" w:hAnsi="Times New Roman" w:cs="Times New Roman"/>
          <w:sz w:val="36"/>
          <w:szCs w:val="36"/>
        </w:rPr>
      </w:pPr>
      <w:r>
        <w:rPr>
          <w:rFonts w:ascii="Times New Roman" w:hAnsi="Times New Roman" w:cs="Times New Roman"/>
          <w:sz w:val="36"/>
          <w:szCs w:val="36"/>
        </w:rPr>
      </w:r>
      <w:r>
        <w:rPr>
          <w:rFonts w:ascii="Times New Roman" w:hAnsi="Times New Roman" w:cs="Times New Roman"/>
          <w:sz w:val="36"/>
          <w:szCs w:val="36"/>
        </w:rPr>
      </w:r>
      <w:r>
        <w:rPr>
          <w:rFonts w:ascii="Times New Roman" w:hAnsi="Times New Roman" w:cs="Times New Roman"/>
          <w:sz w:val="36"/>
          <w:szCs w:val="36"/>
        </w:rPr>
      </w:r>
    </w:p>
    <w:p>
      <w:pPr>
        <w:pBdr/>
        <w:spacing/>
        <w:ind/>
        <w:rPr>
          <w:rFonts w:ascii="Times New Roman" w:hAnsi="Times New Roman" w:cs="Times New Roman"/>
          <w:sz w:val="36"/>
          <w:szCs w:val="36"/>
        </w:rPr>
      </w:pPr>
      <w:r>
        <w:rPr>
          <w:rFonts w:ascii="Times New Roman" w:hAnsi="Times New Roman" w:cs="Times New Roman"/>
          <w:sz w:val="36"/>
          <w:szCs w:val="36"/>
        </w:rPr>
      </w:r>
      <w:r>
        <w:rPr>
          <w:rFonts w:ascii="Times New Roman" w:hAnsi="Times New Roman" w:cs="Times New Roman"/>
          <w:sz w:val="36"/>
          <w:szCs w:val="36"/>
        </w:rPr>
      </w:r>
      <w:r>
        <w:rPr>
          <w:rFonts w:ascii="Times New Roman" w:hAnsi="Times New Roman" w:cs="Times New Roman"/>
          <w:sz w:val="36"/>
          <w:szCs w:val="36"/>
        </w:rPr>
      </w:r>
    </w:p>
    <w:p>
      <w:pPr>
        <w:pBdr/>
        <w:spacing/>
        <w:ind/>
        <w:rPr>
          <w:rFonts w:ascii="Times New Roman" w:hAnsi="Times New Roman" w:cs="Times New Roman"/>
          <w:sz w:val="36"/>
          <w:szCs w:val="36"/>
        </w:rPr>
      </w:pPr>
      <w:r>
        <w:rPr>
          <w:rFonts w:ascii="Times New Roman" w:hAnsi="Times New Roman" w:cs="Times New Roman"/>
          <w:sz w:val="36"/>
          <w:szCs w:val="36"/>
        </w:rPr>
      </w:r>
      <w:r>
        <w:rPr>
          <w:rFonts w:ascii="Times New Roman" w:hAnsi="Times New Roman" w:cs="Times New Roman"/>
          <w:sz w:val="36"/>
          <w:szCs w:val="36"/>
        </w:rPr>
      </w:r>
      <w:r>
        <w:rPr>
          <w:rFonts w:ascii="Times New Roman" w:hAnsi="Times New Roman" w:cs="Times New Roman"/>
          <w:sz w:val="36"/>
          <w:szCs w:val="36"/>
        </w:rPr>
      </w:r>
    </w:p>
    <w:p>
      <w:pPr>
        <w:pBdr/>
        <w:spacing/>
        <w:ind/>
        <w:rPr>
          <w:rFonts w:ascii="Times New Roman" w:hAnsi="Times New Roman" w:cs="Times New Roman"/>
          <w:sz w:val="48"/>
          <w:szCs w:val="48"/>
        </w:rPr>
      </w:pPr>
      <w:r>
        <w:rPr>
          <w:rFonts w:ascii="Times New Roman" w:hAnsi="Times New Roman" w:cs="Times New Roman"/>
          <w:sz w:val="48"/>
          <w:szCs w:val="48"/>
        </w:rPr>
      </w:r>
      <w:r>
        <w:rPr>
          <w:rFonts w:ascii="Times New Roman" w:hAnsi="Times New Roman" w:cs="Times New Roman"/>
          <w:sz w:val="48"/>
          <w:szCs w:val="48"/>
        </w:rPr>
      </w:r>
      <w:r>
        <w:rPr>
          <w:rFonts w:ascii="Times New Roman" w:hAnsi="Times New Roman" w:cs="Times New Roman"/>
          <w:sz w:val="48"/>
          <w:szCs w:val="48"/>
        </w:rPr>
      </w:r>
    </w:p>
    <w:p>
      <w:pPr>
        <w:pBdr/>
        <w:spacing/>
        <w:ind/>
        <w:rPr>
          <w:rFonts w:ascii="Times New Roman" w:hAnsi="Times New Roman" w:cs="Times New Roman"/>
          <w:sz w:val="48"/>
          <w:szCs w:val="48"/>
        </w:rPr>
      </w:pPr>
      <w:r>
        <w:rPr>
          <w:rFonts w:ascii="Times New Roman" w:hAnsi="Times New Roman" w:cs="Times New Roman"/>
          <w:sz w:val="48"/>
          <w:szCs w:val="48"/>
        </w:rPr>
      </w:r>
      <w:r>
        <w:rPr>
          <w:rFonts w:ascii="Times New Roman" w:hAnsi="Times New Roman" w:cs="Times New Roman"/>
          <w:sz w:val="48"/>
          <w:szCs w:val="48"/>
        </w:rPr>
      </w:r>
      <w:r>
        <w:rPr>
          <w:rFonts w:ascii="Times New Roman" w:hAnsi="Times New Roman" w:cs="Times New Roman"/>
          <w:sz w:val="48"/>
          <w:szCs w:val="48"/>
        </w:rPr>
      </w:r>
    </w:p>
    <w:p>
      <w:pPr>
        <w:pBdr/>
        <w:spacing/>
        <w:ind/>
        <w:jc w:val="center"/>
        <w:rPr>
          <w:rFonts w:ascii="Times New Roman" w:hAnsi="Times New Roman" w:cs="Times New Roman"/>
          <w:sz w:val="48"/>
          <w:szCs w:val="48"/>
        </w:rPr>
      </w:pPr>
      <w:r>
        <w:rPr>
          <w:rFonts w:ascii="Times New Roman" w:hAnsi="Times New Roman" w:cs="Times New Roman"/>
          <w:sz w:val="48"/>
          <w:szCs w:val="48"/>
        </w:rPr>
        <w:t xml:space="preserve">NORMES D’ORGANITZACIÓ i FUNCIONAMENT DE CENTRE</w:t>
      </w:r>
      <w:r>
        <w:rPr>
          <w:rFonts w:ascii="Times New Roman" w:hAnsi="Times New Roman" w:cs="Times New Roman"/>
          <w:sz w:val="48"/>
          <w:szCs w:val="48"/>
        </w:rPr>
      </w:r>
      <w:r>
        <w:rPr>
          <w:rFonts w:ascii="Times New Roman" w:hAnsi="Times New Roman" w:cs="Times New Roman"/>
          <w:sz w:val="48"/>
          <w:szCs w:val="48"/>
        </w:rPr>
      </w:r>
    </w:p>
    <w:p>
      <w:pPr>
        <w:pBdr/>
        <w:spacing/>
        <w:ind/>
        <w:jc w:val="center"/>
        <w:rPr>
          <w:rFonts w:ascii="Times New Roman" w:hAnsi="Times New Roman" w:cs="Times New Roman"/>
          <w:sz w:val="48"/>
          <w:szCs w:val="48"/>
        </w:rPr>
      </w:pPr>
      <w:r>
        <w:rPr>
          <w:rFonts w:ascii="Times New Roman" w:hAnsi="Times New Roman" w:cs="Times New Roman"/>
          <w:sz w:val="48"/>
          <w:szCs w:val="48"/>
        </w:rPr>
        <w:t xml:space="preserve">EOI BARCELONA III SANT GERVASI</w:t>
      </w:r>
      <w:r>
        <w:rPr>
          <w:rFonts w:ascii="Times New Roman" w:hAnsi="Times New Roman" w:cs="Times New Roman"/>
          <w:sz w:val="48"/>
          <w:szCs w:val="48"/>
        </w:rPr>
      </w:r>
      <w:r>
        <w:rPr>
          <w:rFonts w:ascii="Times New Roman" w:hAnsi="Times New Roman" w:cs="Times New Roman"/>
          <w:sz w:val="48"/>
          <w:szCs w:val="48"/>
        </w:rPr>
      </w:r>
    </w:p>
    <w:p>
      <w:pPr>
        <w:pBdr/>
        <w:spacing/>
        <w:ind/>
        <w:jc w:val="center"/>
        <w:rPr>
          <w:rFonts w:ascii="Times New Roman" w:hAnsi="Times New Roman" w:cs="Times New Roman"/>
          <w:sz w:val="48"/>
          <w:szCs w:val="48"/>
        </w:rPr>
      </w:pPr>
      <w:r>
        <w:rPr>
          <w:rFonts w:ascii="Times New Roman" w:hAnsi="Times New Roman" w:cs="Times New Roman"/>
          <w:sz w:val="48"/>
          <w:szCs w:val="48"/>
        </w:rPr>
      </w:r>
      <w:r>
        <w:rPr>
          <w:rFonts w:ascii="Times New Roman" w:hAnsi="Times New Roman" w:cs="Times New Roman"/>
          <w:sz w:val="48"/>
          <w:szCs w:val="48"/>
        </w:rPr>
      </w:r>
      <w:r>
        <w:rPr>
          <w:rFonts w:ascii="Times New Roman" w:hAnsi="Times New Roman" w:cs="Times New Roman"/>
          <w:sz w:val="48"/>
          <w:szCs w:val="48"/>
        </w:rPr>
      </w:r>
    </w:p>
    <w:p>
      <w:pPr>
        <w:pBdr/>
        <w:spacing/>
        <w:ind/>
        <w:jc w:val="center"/>
        <w:rPr>
          <w:rFonts w:ascii="Times New Roman" w:hAnsi="Times New Roman" w:cs="Times New Roman"/>
          <w:sz w:val="48"/>
          <w:szCs w:val="48"/>
        </w:rPr>
      </w:pPr>
      <w:r>
        <w:rPr>
          <w:rFonts w:ascii="Times New Roman" w:hAnsi="Times New Roman" w:cs="Times New Roman"/>
          <w:sz w:val="48"/>
          <w:szCs w:val="48"/>
        </w:rPr>
      </w:r>
      <w:r>
        <w:rPr>
          <w:rFonts w:ascii="Times New Roman" w:hAnsi="Times New Roman" w:cs="Times New Roman"/>
          <w:sz w:val="48"/>
          <w:szCs w:val="48"/>
        </w:rPr>
      </w:r>
      <w:r>
        <w:rPr>
          <w:rFonts w:ascii="Times New Roman" w:hAnsi="Times New Roman" w:cs="Times New Roman"/>
          <w:sz w:val="48"/>
          <w:szCs w:val="48"/>
        </w:rPr>
      </w:r>
    </w:p>
    <w:p>
      <w:pPr>
        <w:pBdr/>
        <w:spacing/>
        <w:ind/>
        <w:jc w:val="center"/>
        <w:rPr>
          <w:rFonts w:ascii="Times New Roman" w:hAnsi="Times New Roman" w:cs="Times New Roman"/>
          <w:sz w:val="48"/>
          <w:szCs w:val="48"/>
        </w:rPr>
      </w:pPr>
      <w:r>
        <w:rPr>
          <w:rFonts w:ascii="Times New Roman" w:hAnsi="Times New Roman" w:cs="Times New Roman"/>
          <w:sz w:val="48"/>
          <w:szCs w:val="48"/>
        </w:rPr>
      </w:r>
      <w:r>
        <w:rPr>
          <w:rFonts w:ascii="Times New Roman" w:hAnsi="Times New Roman" w:cs="Times New Roman"/>
          <w:sz w:val="48"/>
          <w:szCs w:val="48"/>
        </w:rPr>
      </w:r>
      <w:r>
        <w:rPr>
          <w:rFonts w:ascii="Times New Roman" w:hAnsi="Times New Roman" w:cs="Times New Roman"/>
          <w:sz w:val="48"/>
          <w:szCs w:val="48"/>
        </w:rPr>
      </w:r>
    </w:p>
    <w:p>
      <w:pPr>
        <w:pBdr/>
        <w:spacing/>
        <w:ind/>
        <w:jc w:val="center"/>
        <w:rPr>
          <w:rFonts w:ascii="Times New Roman" w:hAnsi="Times New Roman" w:cs="Times New Roman"/>
          <w:sz w:val="48"/>
          <w:szCs w:val="48"/>
        </w:rPr>
      </w:pPr>
      <w:r>
        <w:rPr>
          <w:rFonts w:ascii="Times New Roman" w:hAnsi="Times New Roman" w:cs="Times New Roman"/>
          <w:sz w:val="48"/>
          <w:szCs w:val="48"/>
        </w:rPr>
      </w:r>
      <w:r>
        <w:rPr>
          <w:rFonts w:ascii="Times New Roman" w:hAnsi="Times New Roman" w:cs="Times New Roman"/>
          <w:sz w:val="48"/>
          <w:szCs w:val="48"/>
        </w:rPr>
      </w:r>
      <w:r>
        <w:rPr>
          <w:rFonts w:ascii="Times New Roman" w:hAnsi="Times New Roman" w:cs="Times New Roman"/>
          <w:sz w:val="48"/>
          <w:szCs w:val="48"/>
        </w:rPr>
      </w:r>
    </w:p>
    <w:p>
      <w:pPr>
        <w:pBdr/>
        <w:spacing/>
        <w:ind/>
        <w:jc w:val="center"/>
        <w:rPr>
          <w:rFonts w:ascii="Times New Roman" w:hAnsi="Times New Roman" w:cs="Times New Roman"/>
          <w:sz w:val="48"/>
          <w:szCs w:val="48"/>
        </w:rPr>
      </w:pPr>
      <w:r>
        <w:rPr>
          <w:rFonts w:ascii="Times New Roman" w:hAnsi="Times New Roman" w:cs="Times New Roman"/>
          <w:sz w:val="48"/>
          <w:szCs w:val="48"/>
        </w:rPr>
      </w:r>
      <w:r>
        <w:rPr>
          <w:rFonts w:ascii="Times New Roman" w:hAnsi="Times New Roman" w:cs="Times New Roman"/>
          <w:sz w:val="48"/>
          <w:szCs w:val="48"/>
        </w:rPr>
      </w:r>
      <w:r>
        <w:rPr>
          <w:rFonts w:ascii="Times New Roman" w:hAnsi="Times New Roman" w:cs="Times New Roman"/>
          <w:sz w:val="48"/>
          <w:szCs w:val="48"/>
        </w:rPr>
      </w:r>
    </w:p>
    <w:p>
      <w:pPr>
        <w:pBdr/>
        <w:spacing/>
        <w:ind/>
        <w:jc w:val="center"/>
        <w:rPr>
          <w:rFonts w:ascii="Times New Roman" w:hAnsi="Times New Roman" w:cs="Times New Roman"/>
          <w:sz w:val="48"/>
          <w:szCs w:val="48"/>
        </w:rPr>
      </w:pPr>
      <w:r>
        <w:rPr>
          <w:rFonts w:ascii="Times New Roman" w:hAnsi="Times New Roman" w:cs="Times New Roman"/>
          <w:sz w:val="48"/>
          <w:szCs w:val="48"/>
        </w:rPr>
      </w:r>
      <w:r>
        <w:rPr>
          <w:rFonts w:ascii="Times New Roman" w:hAnsi="Times New Roman" w:cs="Times New Roman"/>
          <w:sz w:val="48"/>
          <w:szCs w:val="48"/>
        </w:rPr>
      </w:r>
      <w:r>
        <w:rPr>
          <w:rFonts w:ascii="Times New Roman" w:hAnsi="Times New Roman" w:cs="Times New Roman"/>
          <w:sz w:val="48"/>
          <w:szCs w:val="48"/>
        </w:rPr>
      </w:r>
    </w:p>
    <w:p>
      <w:pPr>
        <w:pBdr/>
        <w:spacing/>
        <w:ind/>
        <w:rPr>
          <w:rFonts w:ascii="Times New Roman" w:hAnsi="Times New Roman" w:cs="Times New Roman"/>
          <w:sz w:val="48"/>
          <w:szCs w:val="48"/>
        </w:rPr>
      </w:pPr>
      <w:r>
        <w:rPr>
          <w:rFonts w:ascii="Times New Roman" w:hAnsi="Times New Roman" w:cs="Times New Roman"/>
          <w:sz w:val="48"/>
          <w:szCs w:val="48"/>
        </w:rPr>
      </w:r>
      <w:r>
        <w:rPr>
          <w:rFonts w:ascii="Times New Roman" w:hAnsi="Times New Roman" w:cs="Times New Roman"/>
          <w:sz w:val="48"/>
          <w:szCs w:val="48"/>
        </w:rPr>
      </w:r>
      <w:r>
        <w:rPr>
          <w:rFonts w:ascii="Times New Roman" w:hAnsi="Times New Roman" w:cs="Times New Roman"/>
          <w:sz w:val="48"/>
          <w:szCs w:val="48"/>
        </w:rPr>
      </w:r>
    </w:p>
    <w:p>
      <w:pPr>
        <w:pBdr/>
        <w:spacing/>
        <w:ind/>
        <w:jc w:val="center"/>
        <w:rPr>
          <w:rFonts w:ascii="Times New Roman" w:hAnsi="Times New Roman" w:cs="Times New Roman"/>
          <w:sz w:val="36"/>
          <w:szCs w:val="36"/>
          <w:lang w:val="ca-ES"/>
        </w:rPr>
      </w:pPr>
      <w:r>
        <w:rPr>
          <w:rFonts w:ascii="Times New Roman" w:hAnsi="Times New Roman" w:cs="Times New Roman"/>
          <w:sz w:val="36"/>
          <w:szCs w:val="36"/>
          <w:lang w:val="ca-ES"/>
        </w:rPr>
        <w:t xml:space="preserve">INDEX</w:t>
      </w:r>
      <w:r>
        <w:rPr>
          <w:rFonts w:ascii="Times New Roman" w:hAnsi="Times New Roman" w:cs="Times New Roman"/>
          <w:sz w:val="36"/>
          <w:szCs w:val="36"/>
          <w:lang w:val="ca-ES"/>
        </w:rPr>
      </w:r>
      <w:r>
        <w:rPr>
          <w:rFonts w:ascii="Times New Roman" w:hAnsi="Times New Roman" w:cs="Times New Roman"/>
          <w:sz w:val="36"/>
          <w:szCs w:val="36"/>
          <w:lang w:val="ca-ES"/>
        </w:rPr>
      </w:r>
    </w:p>
    <w:p>
      <w:pPr>
        <w:pBdr/>
        <w:spacing/>
        <w:ind/>
        <w:jc w:val="both"/>
        <w:rPr>
          <w:rFonts w:ascii="Times New Roman" w:hAnsi="Times New Roman" w:cs="Times New Roman"/>
          <w:sz w:val="36"/>
          <w:szCs w:val="36"/>
          <w:lang w:val="ca-ES"/>
        </w:rPr>
      </w:pPr>
      <w:r>
        <w:rPr>
          <w:rFonts w:ascii="Times New Roman" w:hAnsi="Times New Roman" w:cs="Times New Roman"/>
          <w:sz w:val="36"/>
          <w:szCs w:val="36"/>
          <w:lang w:val="ca-ES"/>
        </w:rPr>
      </w:r>
      <w:r>
        <w:rPr>
          <w:rFonts w:ascii="Times New Roman" w:hAnsi="Times New Roman" w:cs="Times New Roman"/>
          <w:sz w:val="36"/>
          <w:szCs w:val="36"/>
          <w:lang w:val="ca-ES"/>
        </w:rPr>
      </w:r>
      <w:r>
        <w:rPr>
          <w:rFonts w:ascii="Times New Roman" w:hAnsi="Times New Roman" w:cs="Times New Roman"/>
          <w:sz w:val="36"/>
          <w:szCs w:val="36"/>
          <w:lang w:val="ca-ES"/>
        </w:rPr>
      </w:r>
    </w:p>
    <w:p>
      <w:pPr>
        <w:pBdr/>
        <w:spacing/>
        <w:ind/>
        <w:jc w:val="both"/>
        <w:rPr>
          <w:rFonts w:ascii="Times New Roman" w:hAnsi="Times New Roman" w:cs="Times New Roman"/>
          <w:b/>
          <w:sz w:val="24"/>
          <w:szCs w:val="24"/>
          <w:lang w:val="ca-ES"/>
        </w:rPr>
      </w:pPr>
      <w:r>
        <w:rPr>
          <w:rFonts w:ascii="Times New Roman" w:hAnsi="Times New Roman" w:cs="Times New Roman"/>
          <w:sz w:val="24"/>
          <w:szCs w:val="24"/>
          <w:lang w:val="ca-ES"/>
        </w:rPr>
        <w:t xml:space="preserve">TÍTOL I. </w:t>
      </w:r>
      <w:r>
        <w:rPr>
          <w:rFonts w:ascii="Times New Roman" w:hAnsi="Times New Roman" w:cs="Times New Roman"/>
          <w:b/>
          <w:sz w:val="24"/>
          <w:szCs w:val="24"/>
          <w:lang w:val="ca-ES"/>
        </w:rPr>
        <w:t xml:space="preserve">INTRODUCCIÓ</w:t>
      </w:r>
      <w:r>
        <w:rPr>
          <w:rFonts w:ascii="Times New Roman" w:hAnsi="Times New Roman" w:cs="Times New Roman"/>
          <w:lang w:val="ca-ES"/>
        </w:rPr>
        <w:t xml:space="preserve"> </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 xml:space="preserve">TÍTOL II. </w:t>
      </w:r>
      <w:r>
        <w:rPr>
          <w:rFonts w:ascii="Times New Roman" w:hAnsi="Times New Roman" w:cs="Times New Roman"/>
          <w:b/>
          <w:sz w:val="24"/>
          <w:szCs w:val="24"/>
          <w:lang w:val="ca-ES"/>
        </w:rPr>
        <w:t xml:space="preserve">CONCRECIÓ DE LES PREVISIONS DEL PROJECTE                   </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firstLine="708"/>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EDUCATIU</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firstLine="708"/>
        <w:jc w:val="both"/>
        <w:rPr>
          <w:rFonts w:ascii="Times New Roman" w:hAnsi="Times New Roman" w:cs="Times New Roman"/>
          <w:lang w:val="ca-ES"/>
        </w:rPr>
      </w:pPr>
      <w:r>
        <w:rPr>
          <w:rFonts w:ascii="Times New Roman" w:hAnsi="Times New Roman" w:cs="Times New Roman"/>
          <w:lang w:val="ca-ES"/>
        </w:rPr>
        <w:t xml:space="preserve">Capítol 1. Orientació de</w:t>
      </w:r>
      <w:r>
        <w:rPr>
          <w:rFonts w:ascii="Times New Roman" w:hAnsi="Times New Roman" w:cs="Times New Roman"/>
          <w:lang w:val="ca-ES"/>
        </w:rPr>
        <w:t xml:space="preserve"> l’organització</w:t>
      </w:r>
      <w:r>
        <w:rPr>
          <w:rFonts w:ascii="Times New Roman" w:hAnsi="Times New Roman" w:cs="Times New Roman"/>
          <w:lang w:val="ca-ES"/>
        </w:rPr>
        <w:t xml:space="preserve"> pedagògica</w:t>
      </w:r>
      <w:r>
        <w:rPr>
          <w:rFonts w:ascii="Times New Roman" w:hAnsi="Times New Roman" w:cs="Times New Roman"/>
          <w:lang w:val="ca-ES"/>
        </w:rPr>
      </w:r>
      <w:r>
        <w:rPr>
          <w:rFonts w:ascii="Times New Roman" w:hAnsi="Times New Roman" w:cs="Times New Roman"/>
          <w:lang w:val="ca-ES"/>
        </w:rPr>
      </w:r>
    </w:p>
    <w:p>
      <w:pPr>
        <w:pBdr/>
        <w:spacing w:after="0"/>
        <w:ind w:firstLine="708"/>
        <w:jc w:val="both"/>
        <w:rPr>
          <w:rFonts w:ascii="Times New Roman" w:hAnsi="Times New Roman" w:cs="Times New Roman"/>
          <w:lang w:val="ca-ES"/>
        </w:rPr>
      </w:pPr>
      <w:r>
        <w:rPr>
          <w:rFonts w:ascii="Times New Roman" w:hAnsi="Times New Roman" w:cs="Times New Roman"/>
          <w:lang w:val="ca-ES"/>
        </w:rPr>
        <w:t xml:space="preserve">Capítol 2. Orientació d</w:t>
      </w:r>
      <w:r>
        <w:rPr>
          <w:rFonts w:ascii="Times New Roman" w:hAnsi="Times New Roman" w:cs="Times New Roman"/>
          <w:lang w:val="ca-ES"/>
        </w:rPr>
        <w:t xml:space="preserve">el rendiment de comptes al consell escolar de la gestió del PEC</w:t>
      </w:r>
      <w:r>
        <w:rPr>
          <w:rFonts w:ascii="Times New Roman" w:hAnsi="Times New Roman" w:cs="Times New Roman"/>
          <w:lang w:val="ca-ES"/>
        </w:rPr>
      </w:r>
      <w:r>
        <w:rPr>
          <w:rFonts w:ascii="Times New Roman" w:hAnsi="Times New Roman" w:cs="Times New Roman"/>
          <w:lang w:val="ca-ES"/>
        </w:rPr>
      </w:r>
    </w:p>
    <w:p>
      <w:pPr>
        <w:pBdr/>
        <w:spacing w:after="0"/>
        <w:ind w:firstLine="708"/>
        <w:jc w:val="both"/>
        <w:rPr>
          <w:rFonts w:ascii="Times New Roman" w:hAnsi="Times New Roman" w:cs="Times New Roman"/>
          <w:b/>
          <w:sz w:val="24"/>
          <w:szCs w:val="24"/>
          <w:lang w:val="ca-ES"/>
        </w:rPr>
      </w:pPr>
      <w:r>
        <w:rPr>
          <w:rFonts w:ascii="Times New Roman" w:hAnsi="Times New Roman" w:cs="Times New Roman"/>
          <w:lang w:val="ca-ES"/>
        </w:rPr>
        <w:t xml:space="preserve">Capítol 3. Aprovació, revisió i actualització del PEC.</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firstLine="708"/>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 xml:space="preserve">TÍTOL III. </w:t>
      </w:r>
      <w:r>
        <w:rPr>
          <w:rFonts w:ascii="Times New Roman" w:hAnsi="Times New Roman" w:cs="Times New Roman"/>
          <w:b/>
          <w:sz w:val="24"/>
          <w:szCs w:val="24"/>
          <w:lang w:val="ca-ES"/>
        </w:rPr>
        <w:t xml:space="preserve">ESTRUCTURA ORGANITZATIVA DE GOVERN I COORDINACIÓ </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firstLine="708"/>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DEL CENTRE</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b/>
          <w:sz w:val="24"/>
          <w:szCs w:val="24"/>
          <w:lang w:val="ca-ES"/>
        </w:rPr>
        <w:tab/>
      </w:r>
      <w:r>
        <w:rPr>
          <w:rFonts w:ascii="Times New Roman" w:hAnsi="Times New Roman" w:cs="Times New Roman"/>
          <w:sz w:val="24"/>
          <w:szCs w:val="24"/>
          <w:lang w:val="ca-ES"/>
        </w:rPr>
        <w:t xml:space="preserve">Capítol 1. Òrgans unipersonals de direcció</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1. Director/a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2. Cap d’Estudis. Secretari/ària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2. Òrgans col·legiats de participació.</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1. Consell Escolar</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2. Claustre del professorat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3. Equip directiu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4. Òrgans personals de coordinació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 xml:space="preserve">TÍTOL IV. </w:t>
      </w:r>
      <w:r>
        <w:rPr>
          <w:rFonts w:ascii="Times New Roman" w:hAnsi="Times New Roman" w:cs="Times New Roman"/>
          <w:b/>
          <w:sz w:val="24"/>
          <w:szCs w:val="24"/>
          <w:lang w:val="ca-ES"/>
        </w:rPr>
        <w:t xml:space="preserve">ORGANITZACIÓ PEDAGÒGICA DEL CENTRE</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b/>
          <w:sz w:val="24"/>
          <w:szCs w:val="24"/>
          <w:lang w:val="ca-ES"/>
        </w:rPr>
        <w:tab/>
      </w:r>
      <w:r>
        <w:rPr>
          <w:rFonts w:ascii="Times New Roman" w:hAnsi="Times New Roman" w:cs="Times New Roman"/>
          <w:sz w:val="24"/>
          <w:szCs w:val="24"/>
          <w:lang w:val="ca-ES"/>
        </w:rPr>
        <w:t xml:space="preserve">Capítol 1. Organització del professorat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1. Junta Acadèmica.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2. Departaments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3. Comissions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2. Organització de l’alumnat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1. Drets i deures de l’alumnat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2. Delegats de curs.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3. Formació del professorat.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1. Formació interna</w:t>
      </w:r>
      <w:r>
        <w:rPr>
          <w:rFonts w:ascii="Times New Roman" w:hAnsi="Times New Roman" w:cs="Times New Roman"/>
          <w:sz w:val="24"/>
          <w:szCs w:val="24"/>
          <w:lang w:val="ca-ES"/>
        </w:rPr>
        <w:t xml:space="preserve"> del professorat</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2. Ajuts a l</w:t>
      </w:r>
      <w:r>
        <w:rPr>
          <w:rFonts w:ascii="Times New Roman" w:hAnsi="Times New Roman" w:cs="Times New Roman"/>
          <w:sz w:val="24"/>
          <w:szCs w:val="24"/>
          <w:lang w:val="ca-ES"/>
        </w:rPr>
        <w:t xml:space="preserve">a formació del professorat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 xml:space="preserve">TÍTOL V. </w:t>
      </w:r>
      <w:r>
        <w:rPr>
          <w:rFonts w:ascii="Times New Roman" w:hAnsi="Times New Roman" w:cs="Times New Roman"/>
          <w:b/>
          <w:sz w:val="24"/>
          <w:szCs w:val="24"/>
          <w:lang w:val="ca-ES"/>
        </w:rPr>
        <w:t xml:space="preserve">DE LA CONVIVÈNCIA DEL CENTRE</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b/>
          <w:sz w:val="24"/>
          <w:szCs w:val="24"/>
          <w:lang w:val="ca-ES"/>
        </w:rPr>
        <w:tab/>
      </w:r>
      <w:r>
        <w:rPr>
          <w:rFonts w:ascii="Times New Roman" w:hAnsi="Times New Roman" w:cs="Times New Roman"/>
          <w:sz w:val="24"/>
          <w:szCs w:val="24"/>
          <w:lang w:val="ca-ES"/>
        </w:rPr>
        <w:t xml:space="preserve">Capítol 1. Convivència i resoluci</w:t>
      </w:r>
      <w:r>
        <w:rPr>
          <w:rFonts w:ascii="Times New Roman" w:hAnsi="Times New Roman" w:cs="Times New Roman"/>
          <w:sz w:val="24"/>
          <w:szCs w:val="24"/>
          <w:lang w:val="ca-ES"/>
        </w:rPr>
        <w:t xml:space="preserve">ó de conflictes. Qüestions gene</w:t>
      </w:r>
      <w:r>
        <w:rPr>
          <w:rFonts w:ascii="Times New Roman" w:hAnsi="Times New Roman" w:cs="Times New Roman"/>
          <w:sz w:val="24"/>
          <w:szCs w:val="24"/>
          <w:lang w:val="ca-ES"/>
        </w:rPr>
        <w:t xml:space="preserve">rals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1. Mesures de la promoció d ela convivència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1416"/>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Secció 2. Mecanismes i fórmules per a la promoció i resolució de conflictes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2. Mediació escolar.</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Capítol 3. Règim disciplinari de l’alumnat. Conductes greument perjudicials per a la convivència en 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1. Conductes </w:t>
      </w:r>
      <w:r>
        <w:rPr>
          <w:rFonts w:ascii="Times New Roman" w:hAnsi="Times New Roman" w:cs="Times New Roman"/>
          <w:sz w:val="24"/>
          <w:szCs w:val="24"/>
          <w:lang w:val="ca-ES"/>
        </w:rPr>
        <w:t xml:space="preserve">sancionables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2. Sancions imposables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3. Competència per imposar les sancions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4. Prescripcions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5. Gradació de les sancions. Criteris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6. Garanties i procediment en la correcció de les faltes.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Capítol 4. Règim disciplinari de l’alumnat. Conductes perjudicials per a la convivència en 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1. Conductes contràries a les normes de convivència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2. Mesures correctores i sancionadores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 xml:space="preserve">Secció 3. Circumstàncies atenuants i agreujants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4. Falta d’assistència a classe per decisió col·lectiva de l’alumnat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highlight w:val="none"/>
          <w:lang w:val="ca-ES"/>
        </w:rPr>
      </w:pPr>
      <w:r>
        <w:rPr>
          <w:rFonts w:ascii="Times New Roman" w:hAnsi="Times New Roman" w:cs="Times New Roman"/>
          <w:sz w:val="24"/>
          <w:szCs w:val="24"/>
          <w:lang w:val="ca-ES"/>
        </w:rPr>
        <w:tab/>
        <w:t xml:space="preserve">Secció 5. Aplicació de les mesures correctores</w:t>
      </w:r>
      <w:r>
        <w:rPr>
          <w:rFonts w:ascii="Times New Roman" w:hAnsi="Times New Roman" w:cs="Times New Roman"/>
          <w:sz w:val="24"/>
          <w:szCs w:val="24"/>
          <w:lang w:val="ca-ES"/>
        </w:rPr>
      </w:r>
      <w:r>
        <w:rPr>
          <w:rFonts w:ascii="Times New Roman" w:hAnsi="Times New Roman" w:cs="Times New Roman"/>
          <w:sz w:val="24"/>
          <w:szCs w:val="24"/>
          <w:highlight w:val="none"/>
          <w:lang w:val="ca-ES"/>
        </w:rPr>
      </w:r>
    </w:p>
    <w:p w14:paraId="01EF8EDA">
      <w:pPr>
        <w:pBdr/>
        <w:spacing w:after="0"/>
        <w:ind w:left="708"/>
        <w:jc w:val="both"/>
        <w:rPr>
          <w:rFonts w:ascii="Times New Roman" w:hAnsi="Times New Roman" w:cs="Times New Roman"/>
          <w:sz w:val="24"/>
          <w:szCs w:val="24"/>
          <w:highlight w:val="none"/>
          <w:lang w:val="ca-ES"/>
        </w:rPr>
      </w:pPr>
      <w:r>
        <w:rPr>
          <w:rFonts w:ascii="Times New Roman" w:hAnsi="Times New Roman" w:cs="Times New Roman"/>
          <w:sz w:val="24"/>
          <w:szCs w:val="24"/>
          <w:highlight w:val="none"/>
          <w:lang w:val="ca-ES" w:bidi="ca-ES"/>
        </w:rPr>
      </w:r>
      <w:r>
        <w:rPr>
          <w:rFonts w:ascii="Times New Roman" w:hAnsi="Times New Roman" w:cs="Times New Roman"/>
          <w:sz w:val="24"/>
          <w:szCs w:val="24"/>
          <w:highlight w:val="none"/>
          <w:lang w:val="ca-ES" w:bidi="ca-ES"/>
        </w:rPr>
      </w:r>
      <w:r>
        <w:rPr>
          <w:rFonts w:ascii="Times New Roman" w:hAnsi="Times New Roman" w:cs="Times New Roman"/>
          <w:sz w:val="24"/>
          <w:szCs w:val="24"/>
          <w:highlight w:val="none"/>
          <w:lang w:val="ca-ES"/>
        </w:rPr>
      </w:r>
    </w:p>
    <w:p w14:paraId="39DCA8C5">
      <w:pPr>
        <w:pStyle w:val="988"/>
        <w:pBdr/>
        <w:shd w:val="clear" w:color="auto" w:fill="ffffff"/>
        <w:spacing w:after="300" w:afterAutospacing="0" w:before="0" w:beforeAutospacing="0"/>
        <w:ind w:firstLine="708"/>
        <w:jc w:val="both"/>
        <w:rPr>
          <w:rFonts w:ascii="Times New Roman" w:hAnsi="Times New Roman" w:cs="Times New Roman"/>
          <w:b w:val="0"/>
          <w:bCs w:val="0"/>
          <w:color w:val="444444"/>
          <w:sz w:val="24"/>
          <w:szCs w:val="24"/>
        </w:rPr>
      </w:pPr>
      <w:r>
        <w:rPr>
          <w:rFonts w:ascii="Times New Roman" w:hAnsi="Times New Roman" w:cs="Times New Roman"/>
          <w:sz w:val="24"/>
          <w:szCs w:val="24"/>
          <w:highlight w:val="none"/>
          <w:lang w:val="ca-ES" w:bidi="ca-ES"/>
        </w:rPr>
        <w:t xml:space="preserve">Capítol 5. </w:t>
      </w:r>
      <w:r>
        <w:rPr>
          <w:rStyle w:val="997"/>
          <w:rFonts w:ascii="Times New Roman" w:hAnsi="Times New Roman" w:eastAsia="Times New Roman" w:cs="Times New Roman"/>
          <w:b w:val="0"/>
          <w:bCs w:val="0"/>
          <w:color w:val="444444"/>
          <w:sz w:val="24"/>
          <w:szCs w:val="24"/>
        </w:rPr>
        <w:t xml:space="preserve">Convivència digital i ús de dispositius a l’aula</w:t>
      </w:r>
      <w:r>
        <w:rPr>
          <w:rFonts w:ascii="Times New Roman" w:hAnsi="Times New Roman" w:eastAsia="Times New Roman" w:cs="Times New Roman"/>
          <w:b w:val="0"/>
          <w:bCs w:val="0"/>
          <w:color w:val="444444"/>
          <w:sz w:val="24"/>
          <w:szCs w:val="24"/>
        </w:rPr>
      </w:r>
      <w:r>
        <w:rPr>
          <w:rFonts w:ascii="Times New Roman" w:hAnsi="Times New Roman" w:eastAsia="Times New Roman" w:cs="Times New Roman"/>
          <w:b w:val="0"/>
          <w:bCs w:val="0"/>
          <w:color w:val="444444"/>
          <w:sz w:val="24"/>
          <w:szCs w:val="24"/>
        </w:rPr>
      </w:r>
    </w:p>
    <w:p>
      <w:pPr>
        <w:pBdr/>
        <w:spacing w:after="0"/>
        <w:ind w:left="0"/>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 xml:space="preserve">TÍTOL V</w:t>
      </w:r>
      <w:r>
        <w:rPr>
          <w:rFonts w:ascii="Times New Roman" w:hAnsi="Times New Roman" w:cs="Times New Roman"/>
          <w:sz w:val="24"/>
          <w:szCs w:val="24"/>
          <w:lang w:val="ca-ES"/>
        </w:rPr>
        <w:t xml:space="preserve">I</w:t>
      </w:r>
      <w:r>
        <w:rPr>
          <w:rFonts w:ascii="Times New Roman" w:hAnsi="Times New Roman" w:cs="Times New Roman"/>
          <w:sz w:val="24"/>
          <w:szCs w:val="24"/>
          <w:lang w:val="ca-ES"/>
        </w:rPr>
        <w:t xml:space="preserve">. </w:t>
      </w:r>
      <w:r>
        <w:rPr>
          <w:rFonts w:ascii="Times New Roman" w:hAnsi="Times New Roman" w:cs="Times New Roman"/>
          <w:b/>
          <w:sz w:val="24"/>
          <w:szCs w:val="24"/>
          <w:lang w:val="ca-ES"/>
        </w:rPr>
        <w:t xml:space="preserve">FUNCIONAMENT DEL CENTRE</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b/>
          <w:sz w:val="24"/>
          <w:szCs w:val="24"/>
          <w:lang w:val="ca-ES"/>
        </w:rPr>
        <w:tab/>
      </w:r>
      <w:r>
        <w:rPr>
          <w:rFonts w:ascii="Times New Roman" w:hAnsi="Times New Roman" w:cs="Times New Roman"/>
          <w:sz w:val="24"/>
          <w:szCs w:val="24"/>
          <w:lang w:val="ca-ES"/>
        </w:rPr>
        <w:t xml:space="preserve">Capítol 1. </w:t>
      </w:r>
      <w:r>
        <w:rPr>
          <w:rFonts w:ascii="Times New Roman" w:hAnsi="Times New Roman" w:cs="Times New Roman"/>
          <w:sz w:val="24"/>
          <w:szCs w:val="24"/>
          <w:lang w:val="ca-ES"/>
        </w:rPr>
        <w:t xml:space="preserve">Gestió acadèmica i administrativa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1. Procés d’administració i formalització de matrícula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2. Trasllats i sol·licituds de canvi de grup</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3. Permanència en els estudis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4</w:t>
      </w:r>
      <w:r>
        <w:rPr>
          <w:rFonts w:ascii="Times New Roman" w:hAnsi="Times New Roman" w:cs="Times New Roman"/>
          <w:sz w:val="24"/>
          <w:szCs w:val="24"/>
          <w:lang w:val="ca-ES"/>
        </w:rPr>
        <w:t xml:space="preserve">. Renúncies.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5</w:t>
      </w:r>
      <w:r>
        <w:rPr>
          <w:rFonts w:ascii="Times New Roman" w:hAnsi="Times New Roman" w:cs="Times New Roman"/>
          <w:sz w:val="24"/>
          <w:szCs w:val="24"/>
          <w:lang w:val="ca-ES"/>
        </w:rPr>
        <w:t xml:space="preserve">. Alumnat amb qualificació d’apte/a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6</w:t>
      </w:r>
      <w:r>
        <w:rPr>
          <w:rFonts w:ascii="Times New Roman" w:hAnsi="Times New Roman" w:cs="Times New Roman"/>
          <w:sz w:val="24"/>
          <w:szCs w:val="24"/>
          <w:lang w:val="ca-ES"/>
        </w:rPr>
        <w:t xml:space="preserve">. Assistència de l’alumnat.</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b/>
          <w:sz w:val="24"/>
          <w:szCs w:val="24"/>
          <w:lang w:val="ca-ES"/>
        </w:rPr>
        <w:tab/>
      </w:r>
      <w:r>
        <w:rPr>
          <w:rFonts w:ascii="Times New Roman" w:hAnsi="Times New Roman" w:cs="Times New Roman"/>
          <w:sz w:val="24"/>
          <w:szCs w:val="24"/>
          <w:lang w:val="ca-ES"/>
        </w:rPr>
        <w:tab/>
        <w:t xml:space="preserve">Secció 7</w:t>
      </w:r>
      <w:r>
        <w:rPr>
          <w:rFonts w:ascii="Times New Roman" w:hAnsi="Times New Roman" w:cs="Times New Roman"/>
          <w:sz w:val="24"/>
          <w:szCs w:val="24"/>
          <w:lang w:val="ca-ES"/>
        </w:rPr>
        <w:t xml:space="preserve">. Avaluació de l’alumnat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8</w:t>
      </w:r>
      <w:r>
        <w:rPr>
          <w:rFonts w:ascii="Times New Roman" w:hAnsi="Times New Roman" w:cs="Times New Roman"/>
          <w:sz w:val="24"/>
          <w:szCs w:val="24"/>
          <w:lang w:val="ca-ES"/>
        </w:rPr>
        <w:t xml:space="preserve">. Procediment de resolució d’incidències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9</w:t>
      </w:r>
      <w:r>
        <w:rPr>
          <w:rFonts w:ascii="Times New Roman" w:hAnsi="Times New Roman" w:cs="Times New Roman"/>
          <w:sz w:val="24"/>
          <w:szCs w:val="24"/>
          <w:lang w:val="ca-ES"/>
        </w:rPr>
        <w:t xml:space="preserve">. Expedició de títols.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Secció 10 Servei de biblioteca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Secció 11 Ús de l’equipament informàtic</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Capítol 2. Q</w:t>
      </w:r>
      <w:r>
        <w:rPr>
          <w:rFonts w:ascii="Times New Roman" w:hAnsi="Times New Roman" w:cs="Times New Roman"/>
          <w:sz w:val="24"/>
          <w:szCs w:val="24"/>
          <w:lang w:val="ca-ES"/>
        </w:rPr>
        <w:t xml:space="preserve">ueixes i reclamacions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3</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Gestió econòmica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w:t>
      </w:r>
      <w:r>
        <w:rPr>
          <w:rFonts w:ascii="Times New Roman" w:hAnsi="Times New Roman" w:cs="Times New Roman"/>
          <w:sz w:val="24"/>
          <w:szCs w:val="24"/>
          <w:lang w:val="ca-ES"/>
        </w:rPr>
        <w:t xml:space="preserve">apítol 4</w:t>
      </w:r>
      <w:r>
        <w:rPr>
          <w:rFonts w:ascii="Times New Roman" w:hAnsi="Times New Roman" w:cs="Times New Roman"/>
          <w:sz w:val="24"/>
          <w:szCs w:val="24"/>
          <w:lang w:val="ca-ES"/>
        </w:rPr>
        <w:t xml:space="preserve">. Del personal administratiu i serveis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ab/>
        <w:t xml:space="preserve">Capítol 5</w:t>
      </w:r>
      <w:r>
        <w:rPr>
          <w:rFonts w:ascii="Times New Roman" w:hAnsi="Times New Roman" w:cs="Times New Roman"/>
          <w:sz w:val="24"/>
          <w:szCs w:val="24"/>
          <w:lang w:val="ca-ES"/>
        </w:rPr>
        <w:t xml:space="preserve">. Activitats complementàries. Cursos especials</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ind/>
        <w:jc w:val="both"/>
        <w:rPr>
          <w:rFonts w:ascii="Times New Roman" w:hAnsi="Times New Roman" w:cs="Times New Roman"/>
          <w:b/>
          <w:sz w:val="24"/>
          <w:szCs w:val="24"/>
          <w:lang w:val="ca-ES"/>
        </w:rPr>
      </w:pPr>
      <w:r>
        <w:rPr>
          <w:rFonts w:ascii="Times New Roman" w:hAnsi="Times New Roman" w:cs="Times New Roman"/>
          <w:sz w:val="24"/>
          <w:szCs w:val="24"/>
          <w:lang w:val="ca-ES"/>
        </w:rPr>
        <w:t xml:space="preserve">TÍTOL I. </w:t>
      </w:r>
      <w:r>
        <w:rPr>
          <w:rFonts w:ascii="Times New Roman" w:hAnsi="Times New Roman" w:cs="Times New Roman"/>
          <w:b/>
          <w:sz w:val="24"/>
          <w:szCs w:val="24"/>
          <w:lang w:val="ca-ES"/>
        </w:rPr>
        <w:t xml:space="preserve">INTRODUCCIÓ</w:t>
      </w:r>
      <w:r>
        <w:rPr>
          <w:rFonts w:ascii="Times New Roman" w:hAnsi="Times New Roman" w:cs="Times New Roman"/>
          <w:lang w:val="ca-ES"/>
        </w:rPr>
        <w:t xml:space="preserve"> </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w:t>
      </w:r>
      <w:r>
        <w:rPr>
          <w:rFonts w:ascii="Times New Roman" w:hAnsi="Times New Roman" w:cs="Times New Roman"/>
          <w:sz w:val="24"/>
          <w:szCs w:val="24"/>
          <w:lang w:val="ca-ES"/>
        </w:rPr>
        <w:t xml:space="preserve">s</w:t>
      </w:r>
      <w:r>
        <w:rPr>
          <w:rFonts w:ascii="Times New Roman" w:hAnsi="Times New Roman" w:cs="Times New Roman"/>
          <w:sz w:val="24"/>
          <w:szCs w:val="24"/>
          <w:lang w:val="ca-ES"/>
        </w:rPr>
        <w:t xml:space="preserve"> normes d’</w:t>
      </w:r>
      <w:r>
        <w:rPr>
          <w:rFonts w:ascii="Times New Roman" w:hAnsi="Times New Roman" w:cs="Times New Roman"/>
          <w:sz w:val="24"/>
          <w:szCs w:val="24"/>
          <w:lang w:val="ca-ES"/>
        </w:rPr>
        <w:t xml:space="preserve">orga</w:t>
      </w:r>
      <w:r>
        <w:rPr>
          <w:rFonts w:ascii="Times New Roman" w:hAnsi="Times New Roman" w:cs="Times New Roman"/>
          <w:sz w:val="24"/>
          <w:szCs w:val="24"/>
          <w:lang w:val="ca-ES"/>
        </w:rPr>
        <w:t xml:space="preserve">nització</w:t>
      </w:r>
      <w:r>
        <w:rPr>
          <w:rFonts w:ascii="Times New Roman" w:hAnsi="Times New Roman" w:cs="Times New Roman"/>
          <w:sz w:val="24"/>
          <w:szCs w:val="24"/>
          <w:lang w:val="ca-ES"/>
        </w:rPr>
        <w:t xml:space="preserve"> i funcionament de centre han d’aple</w:t>
      </w:r>
      <w:r>
        <w:rPr>
          <w:rFonts w:ascii="Times New Roman" w:hAnsi="Times New Roman" w:cs="Times New Roman"/>
          <w:sz w:val="24"/>
          <w:szCs w:val="24"/>
          <w:lang w:val="ca-ES"/>
        </w:rPr>
        <w:t xml:space="preserve">gar el conjunt d’acords i decisions d’organització i de funcionament que s’hi adopten per fer possible, en el dia a dia, el treball educatiu i de gestió que permet assolir els objectius proposats en el projecte educatiu de centre i en la programació anual.</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Són una eina per regular la vida interna de l’escola i establir les relacions entre </w:t>
      </w:r>
      <w:r>
        <w:rPr>
          <w:rFonts w:ascii="Times New Roman" w:hAnsi="Times New Roman" w:cs="Times New Roman"/>
          <w:sz w:val="24"/>
          <w:szCs w:val="24"/>
          <w:lang w:val="ca-ES"/>
        </w:rPr>
        <w:t xml:space="preserve">els diferents sectors de la comunitat educativa. Han de servir per garantir la convivència, considerant els drets i deures de tots els membres integrants i el bon funcionament del centre.</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Sempre tindran un caràcter de permanent actualització i millora segons els mecanismes establerts en aquest document.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L’EOI Barcelona III Sant Gervasi té la seva </w:t>
      </w:r>
      <w:r>
        <w:rPr>
          <w:rFonts w:ascii="Times New Roman" w:hAnsi="Times New Roman" w:cs="Times New Roman"/>
          <w:sz w:val="24"/>
          <w:szCs w:val="24"/>
          <w:lang w:val="ca-ES"/>
        </w:rPr>
        <w:t xml:space="preserve">seu a l’Avinguda Riera de Cassoles</w:t>
      </w:r>
      <w:r>
        <w:rPr>
          <w:rFonts w:ascii="Times New Roman" w:hAnsi="Times New Roman" w:cs="Times New Roman"/>
          <w:sz w:val="24"/>
          <w:szCs w:val="24"/>
          <w:lang w:val="ca-ES"/>
        </w:rPr>
        <w:t xml:space="preserve"> 23-27</w:t>
      </w:r>
      <w:r>
        <w:rPr>
          <w:rFonts w:ascii="Times New Roman" w:hAnsi="Times New Roman" w:cs="Times New Roman"/>
          <w:sz w:val="24"/>
          <w:szCs w:val="24"/>
          <w:lang w:val="ca-ES"/>
        </w:rPr>
        <w:t xml:space="preserve"> de Barcelona</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i comparteix l’edifici amb el C</w:t>
      </w:r>
      <w:r>
        <w:rPr>
          <w:rFonts w:ascii="Times New Roman" w:hAnsi="Times New Roman" w:cs="Times New Roman"/>
          <w:sz w:val="24"/>
          <w:szCs w:val="24"/>
          <w:lang w:val="ca-ES"/>
        </w:rPr>
        <w:t xml:space="preserve">FA Rius i </w:t>
      </w:r>
      <w:r>
        <w:rPr>
          <w:rFonts w:ascii="Times New Roman" w:hAnsi="Times New Roman" w:cs="Times New Roman"/>
          <w:sz w:val="24"/>
          <w:szCs w:val="24"/>
          <w:lang w:val="ca-ES"/>
        </w:rPr>
        <w:t xml:space="preserve">Taulet</w:t>
      </w:r>
      <w:r>
        <w:rPr>
          <w:rFonts w:ascii="Times New Roman" w:hAnsi="Times New Roman" w:cs="Times New Roman"/>
          <w:sz w:val="24"/>
          <w:szCs w:val="24"/>
          <w:lang w:val="ca-ES"/>
        </w:rPr>
        <w:t xml:space="preserve"> i amb la delegació a</w:t>
      </w:r>
      <w:r>
        <w:rPr>
          <w:rFonts w:ascii="Times New Roman" w:hAnsi="Times New Roman" w:cs="Times New Roman"/>
          <w:sz w:val="24"/>
          <w:szCs w:val="24"/>
          <w:lang w:val="ca-ES"/>
        </w:rPr>
        <w:t xml:space="preserve">ls districtes de </w:t>
      </w:r>
      <w:r>
        <w:rPr>
          <w:rFonts w:ascii="Times New Roman" w:hAnsi="Times New Roman" w:cs="Times New Roman"/>
          <w:sz w:val="24"/>
          <w:szCs w:val="24"/>
          <w:lang w:val="ca-ES"/>
        </w:rPr>
        <w:t xml:space="preserve">Sarrià-Sant</w:t>
      </w:r>
      <w:r>
        <w:rPr>
          <w:rFonts w:ascii="Times New Roman" w:hAnsi="Times New Roman" w:cs="Times New Roman"/>
          <w:sz w:val="24"/>
          <w:szCs w:val="24"/>
          <w:lang w:val="ca-ES"/>
        </w:rPr>
        <w:t xml:space="preserve"> Gervasi i Gràcia del Consorci de Normalització Lingüística. En la repartició d’espais de l’edifici, la nostra escola ocupa els despatxos de la primera</w:t>
      </w:r>
      <w:r>
        <w:rPr>
          <w:rFonts w:ascii="Times New Roman" w:hAnsi="Times New Roman" w:cs="Times New Roman"/>
          <w:sz w:val="24"/>
          <w:szCs w:val="24"/>
          <w:lang w:val="ca-ES"/>
        </w:rPr>
        <w:t xml:space="preserve"> planta i un aula petita</w:t>
      </w:r>
      <w:r>
        <w:rPr>
          <w:rFonts w:ascii="Times New Roman" w:hAnsi="Times New Roman" w:cs="Times New Roman"/>
          <w:sz w:val="24"/>
          <w:szCs w:val="24"/>
          <w:lang w:val="ca-ES"/>
        </w:rPr>
        <w:t xml:space="preserve"> al </w:t>
      </w:r>
      <w:r>
        <w:rPr>
          <w:rFonts w:ascii="Times New Roman" w:hAnsi="Times New Roman" w:cs="Times New Roman"/>
          <w:sz w:val="24"/>
          <w:szCs w:val="24"/>
          <w:lang w:val="ca-ES"/>
        </w:rPr>
        <w:t xml:space="preserve">hall</w:t>
      </w:r>
      <w:r>
        <w:rPr>
          <w:rFonts w:ascii="Times New Roman" w:hAnsi="Times New Roman" w:cs="Times New Roman"/>
          <w:sz w:val="24"/>
          <w:szCs w:val="24"/>
          <w:lang w:val="ca-ES"/>
        </w:rPr>
        <w:t xml:space="preserve">, així com dos espais reservats per a consergeria i secretaria, tots a</w:t>
      </w:r>
      <w:r>
        <w:rPr>
          <w:rFonts w:ascii="Times New Roman" w:hAnsi="Times New Roman" w:cs="Times New Roman"/>
          <w:sz w:val="24"/>
          <w:szCs w:val="24"/>
          <w:lang w:val="ca-ES"/>
        </w:rPr>
        <w:t xml:space="preserve"> la banda dreta del </w:t>
      </w:r>
      <w:r>
        <w:rPr>
          <w:rFonts w:ascii="Times New Roman" w:hAnsi="Times New Roman" w:cs="Times New Roman"/>
          <w:sz w:val="24"/>
          <w:szCs w:val="24"/>
          <w:lang w:val="ca-ES"/>
        </w:rPr>
        <w:t xml:space="preserve">hall</w:t>
      </w:r>
      <w:r>
        <w:rPr>
          <w:rFonts w:ascii="Times New Roman" w:hAnsi="Times New Roman" w:cs="Times New Roman"/>
          <w:sz w:val="24"/>
          <w:szCs w:val="24"/>
          <w:lang w:val="ca-ES"/>
        </w:rPr>
        <w:t xml:space="preserve">. Ocupa</w:t>
      </w:r>
      <w:r>
        <w:rPr>
          <w:rFonts w:ascii="Times New Roman" w:hAnsi="Times New Roman" w:cs="Times New Roman"/>
          <w:sz w:val="24"/>
          <w:szCs w:val="24"/>
          <w:lang w:val="ca-ES"/>
        </w:rPr>
        <w:t xml:space="preserve"> també u</w:t>
      </w:r>
      <w:r>
        <w:rPr>
          <w:rFonts w:ascii="Times New Roman" w:hAnsi="Times New Roman" w:cs="Times New Roman"/>
          <w:sz w:val="24"/>
          <w:szCs w:val="24"/>
          <w:lang w:val="ca-ES"/>
        </w:rPr>
        <w:t xml:space="preserve">na aula al soterrani de l’edifici</w:t>
      </w:r>
      <w:r>
        <w:rPr>
          <w:rFonts w:ascii="Times New Roman" w:hAnsi="Times New Roman" w:cs="Times New Roman"/>
          <w:sz w:val="24"/>
          <w:szCs w:val="24"/>
          <w:lang w:val="ca-ES"/>
        </w:rPr>
        <w:t xml:space="preserve"> (l’aula -1)</w:t>
      </w:r>
      <w:r>
        <w:rPr>
          <w:rFonts w:ascii="Times New Roman" w:hAnsi="Times New Roman" w:cs="Times New Roman"/>
          <w:sz w:val="24"/>
          <w:szCs w:val="24"/>
          <w:lang w:val="ca-ES"/>
        </w:rPr>
        <w:t xml:space="preserve">,</w:t>
      </w:r>
      <w:r>
        <w:rPr>
          <w:rFonts w:ascii="Times New Roman" w:hAnsi="Times New Roman" w:cs="Times New Roman"/>
          <w:sz w:val="24"/>
          <w:szCs w:val="24"/>
          <w:lang w:val="ca-ES"/>
        </w:rPr>
        <w:t xml:space="preserve"> un espai polivalent,</w:t>
      </w:r>
      <w:r>
        <w:rPr>
          <w:rFonts w:ascii="Times New Roman" w:hAnsi="Times New Roman" w:cs="Times New Roman"/>
          <w:sz w:val="24"/>
          <w:szCs w:val="24"/>
          <w:lang w:val="ca-ES"/>
        </w:rPr>
        <w:t xml:space="preserve"> tres de les quatr</w:t>
      </w:r>
      <w:r>
        <w:rPr>
          <w:rFonts w:ascii="Times New Roman" w:hAnsi="Times New Roman" w:cs="Times New Roman"/>
          <w:sz w:val="24"/>
          <w:szCs w:val="24"/>
          <w:lang w:val="ca-ES"/>
        </w:rPr>
        <w:t xml:space="preserve">e aules de la segona planta (21, 23 i </w:t>
      </w:r>
      <w:r>
        <w:rPr>
          <w:rFonts w:ascii="Times New Roman" w:hAnsi="Times New Roman" w:cs="Times New Roman"/>
          <w:sz w:val="24"/>
          <w:szCs w:val="24"/>
          <w:lang w:val="ca-ES"/>
        </w:rPr>
        <w:t xml:space="preserve">24) i un despatx (22), i tots els espais de la tercera. Pel que fa als espais compartits, hi ha la biblioteca, majoritàriament utilitzada per </w:t>
      </w:r>
      <w:r>
        <w:rPr>
          <w:rFonts w:ascii="Times New Roman" w:hAnsi="Times New Roman" w:cs="Times New Roman"/>
          <w:sz w:val="24"/>
          <w:szCs w:val="24"/>
          <w:lang w:val="ca-ES"/>
        </w:rPr>
        <w:t xml:space="preserve">l’EOI</w:t>
      </w:r>
      <w:r>
        <w:rPr>
          <w:rFonts w:ascii="Times New Roman" w:hAnsi="Times New Roman" w:cs="Times New Roman"/>
          <w:sz w:val="24"/>
          <w:szCs w:val="24"/>
          <w:lang w:val="ca-ES"/>
        </w:rPr>
        <w:t xml:space="preserve">, que ofereix servei de biblioteca i pré</w:t>
      </w:r>
      <w:r>
        <w:rPr>
          <w:rFonts w:ascii="Times New Roman" w:hAnsi="Times New Roman" w:cs="Times New Roman"/>
          <w:sz w:val="24"/>
          <w:szCs w:val="24"/>
          <w:lang w:val="ca-ES"/>
        </w:rPr>
        <w:t xml:space="preserve">stec; el </w:t>
      </w:r>
      <w:r>
        <w:rPr>
          <w:rFonts w:ascii="Times New Roman" w:hAnsi="Times New Roman" w:cs="Times New Roman"/>
          <w:sz w:val="24"/>
          <w:szCs w:val="24"/>
          <w:lang w:val="ca-ES"/>
        </w:rPr>
        <w:t xml:space="preserve">hall</w:t>
      </w:r>
      <w:r>
        <w:rPr>
          <w:rFonts w:ascii="Times New Roman" w:hAnsi="Times New Roman" w:cs="Times New Roman"/>
          <w:sz w:val="24"/>
          <w:szCs w:val="24"/>
          <w:lang w:val="ca-ES"/>
        </w:rPr>
        <w:t xml:space="preserve"> i la sala d’actes.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 xml:space="preserve">TÍTOL II. </w:t>
      </w:r>
      <w:r>
        <w:rPr>
          <w:rFonts w:ascii="Times New Roman" w:hAnsi="Times New Roman" w:cs="Times New Roman"/>
          <w:b/>
          <w:sz w:val="24"/>
          <w:szCs w:val="24"/>
          <w:lang w:val="ca-ES"/>
        </w:rPr>
        <w:t xml:space="preserve">CONCRECIÓ DE LES PREVISIONS DEL PROJECTE                   </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firstLine="708"/>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EDUCATIU</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firstLine="708"/>
        <w:jc w:val="both"/>
        <w:rPr>
          <w:rFonts w:ascii="Times New Roman" w:hAnsi="Times New Roman" w:cs="Times New Roman"/>
          <w:lang w:val="ca-ES"/>
        </w:rPr>
      </w:pPr>
      <w:r>
        <w:rPr>
          <w:rFonts w:ascii="Times New Roman" w:hAnsi="Times New Roman" w:cs="Times New Roman"/>
          <w:lang w:val="ca-ES"/>
        </w:rPr>
        <w:t xml:space="preserve">Capítol 1. Orientació de</w:t>
      </w:r>
      <w:r>
        <w:rPr>
          <w:rFonts w:ascii="Times New Roman" w:hAnsi="Times New Roman" w:cs="Times New Roman"/>
          <w:lang w:val="ca-ES"/>
        </w:rPr>
        <w:t xml:space="preserve"> l’organització</w:t>
      </w:r>
      <w:r>
        <w:rPr>
          <w:rFonts w:ascii="Times New Roman" w:hAnsi="Times New Roman" w:cs="Times New Roman"/>
          <w:lang w:val="ca-ES"/>
        </w:rPr>
        <w:t xml:space="preserve"> pedagògica</w:t>
      </w:r>
      <w:r>
        <w:rPr>
          <w:rFonts w:ascii="Times New Roman" w:hAnsi="Times New Roman" w:cs="Times New Roman"/>
          <w:lang w:val="ca-ES"/>
        </w:rPr>
      </w:r>
      <w:r>
        <w:rPr>
          <w:rFonts w:ascii="Times New Roman" w:hAnsi="Times New Roman" w:cs="Times New Roman"/>
          <w:lang w:val="ca-ES"/>
        </w:rPr>
      </w:r>
    </w:p>
    <w:p>
      <w:pPr>
        <w:pBdr/>
        <w:spacing w:after="0"/>
        <w:ind w:firstLine="708"/>
        <w:jc w:val="both"/>
        <w:rPr>
          <w:rFonts w:ascii="Times New Roman" w:hAnsi="Times New Roman" w:cs="Times New Roman"/>
          <w:lang w:val="ca-ES"/>
        </w:rPr>
      </w:pPr>
      <w:r>
        <w:rPr>
          <w:rFonts w:ascii="Times New Roman" w:hAnsi="Times New Roman" w:cs="Times New Roman"/>
          <w:lang w:val="ca-ES"/>
        </w:rPr>
        <w:t xml:space="preserve">Capítol 2. Orientació d</w:t>
      </w:r>
      <w:r>
        <w:rPr>
          <w:rFonts w:ascii="Times New Roman" w:hAnsi="Times New Roman" w:cs="Times New Roman"/>
          <w:lang w:val="ca-ES"/>
        </w:rPr>
        <w:t xml:space="preserve">el rendiment de comptes al consell escolar de la gestió del PEC</w:t>
      </w:r>
      <w:r>
        <w:rPr>
          <w:rFonts w:ascii="Times New Roman" w:hAnsi="Times New Roman" w:cs="Times New Roman"/>
          <w:lang w:val="ca-ES"/>
        </w:rPr>
      </w:r>
      <w:r>
        <w:rPr>
          <w:rFonts w:ascii="Times New Roman" w:hAnsi="Times New Roman" w:cs="Times New Roman"/>
          <w:lang w:val="ca-ES"/>
        </w:rPr>
      </w:r>
    </w:p>
    <w:p>
      <w:pPr>
        <w:pBdr/>
        <w:spacing w:after="0"/>
        <w:ind w:firstLine="708"/>
        <w:jc w:val="both"/>
        <w:rPr>
          <w:rFonts w:ascii="Times New Roman" w:hAnsi="Times New Roman" w:cs="Times New Roman"/>
          <w:lang w:val="ca-ES"/>
        </w:rPr>
      </w:pPr>
      <w:r>
        <w:rPr>
          <w:rFonts w:ascii="Times New Roman" w:hAnsi="Times New Roman" w:cs="Times New Roman"/>
          <w:lang w:val="ca-ES"/>
        </w:rPr>
        <w:t xml:space="preserve">Capítol 3. Aprovació, revisió i actualització del PEC.</w:t>
      </w:r>
      <w:r>
        <w:rPr>
          <w:rFonts w:ascii="Times New Roman" w:hAnsi="Times New Roman" w:cs="Times New Roman"/>
          <w:lang w:val="ca-ES"/>
        </w:rPr>
      </w:r>
      <w:r>
        <w:rPr>
          <w:rFonts w:ascii="Times New Roman" w:hAnsi="Times New Roman" w:cs="Times New Roman"/>
          <w:lang w:val="ca-ES"/>
        </w:rPr>
      </w:r>
    </w:p>
    <w:p>
      <w:pPr>
        <w:pBdr/>
        <w:spacing w:after="0"/>
        <w:ind/>
        <w:jc w:val="both"/>
        <w:rPr>
          <w:rFonts w:ascii="Times New Roman" w:hAnsi="Times New Roman" w:cs="Times New Roman"/>
          <w:lang w:val="ca-ES"/>
        </w:rPr>
      </w:pPr>
      <w:r>
        <w:rPr>
          <w:rFonts w:ascii="Times New Roman" w:hAnsi="Times New Roman" w:cs="Times New Roman"/>
          <w:lang w:val="ca-ES"/>
        </w:rPr>
      </w:r>
      <w:r>
        <w:rPr>
          <w:rFonts w:ascii="Times New Roman" w:hAnsi="Times New Roman" w:cs="Times New Roman"/>
          <w:lang w:val="ca-ES"/>
        </w:rPr>
      </w:r>
      <w:r>
        <w:rPr>
          <w:rFonts w:ascii="Times New Roman" w:hAnsi="Times New Roman" w:cs="Times New Roman"/>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Capítol 1. Orientació de</w:t>
      </w:r>
      <w:r>
        <w:rPr>
          <w:rFonts w:ascii="Times New Roman" w:hAnsi="Times New Roman" w:cs="Times New Roman"/>
          <w:b/>
          <w:sz w:val="24"/>
          <w:szCs w:val="24"/>
          <w:lang w:val="ca-ES"/>
        </w:rPr>
        <w:t xml:space="preserve"> l’organització</w:t>
      </w:r>
      <w:r>
        <w:rPr>
          <w:rFonts w:ascii="Times New Roman" w:hAnsi="Times New Roman" w:cs="Times New Roman"/>
          <w:b/>
          <w:sz w:val="24"/>
          <w:szCs w:val="24"/>
          <w:lang w:val="ca-ES"/>
        </w:rPr>
        <w:t xml:space="preserve"> pedagògica</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En el marc de l’autonomia de centre, els criteris que regeixen l’organització pedagògica dels nostres ensenyaments han de contribuir al compliment dels principis del sistema educatiu</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7"/>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Reconèixer, facilitar i fer efectiu el compromís de l’alumnat en el seu procés d’aprenentatge.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7"/>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Afavorir les activitats </w:t>
      </w:r>
      <w:r>
        <w:rPr>
          <w:rFonts w:ascii="Times New Roman" w:hAnsi="Times New Roman" w:cs="Times New Roman"/>
          <w:sz w:val="24"/>
          <w:szCs w:val="24"/>
          <w:lang w:val="ca-ES"/>
        </w:rPr>
        <w:t xml:space="preserve">d’autoaprenentatge</w:t>
      </w:r>
      <w:r>
        <w:rPr>
          <w:rFonts w:ascii="Times New Roman" w:hAnsi="Times New Roman" w:cs="Times New Roman"/>
          <w:sz w:val="24"/>
          <w:szCs w:val="24"/>
          <w:lang w:val="ca-ES"/>
        </w:rPr>
        <w:t xml:space="preserve"> que serveixin per al progrés de l’autonomia de l’alumne en l’ús de la llengua estrangera.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7"/>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Adequar la funció del professorat a les necessitats de cada nivell i cada grup</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7"/>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Fer possible una avaluació objectiva del rendiment acadèmic que delimiti els resultats i els efectes de l’avaluació dels processos d’ensenyament i d’aprenentatge.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Capítol 2. Orientació</w:t>
      </w:r>
      <w:r>
        <w:rPr>
          <w:rFonts w:ascii="Times New Roman" w:hAnsi="Times New Roman" w:cs="Times New Roman"/>
          <w:b/>
          <w:sz w:val="24"/>
          <w:szCs w:val="24"/>
          <w:lang w:val="ca-ES"/>
        </w:rPr>
        <w:t xml:space="preserve"> </w:t>
      </w:r>
      <w:r>
        <w:rPr>
          <w:rFonts w:ascii="Times New Roman" w:hAnsi="Times New Roman" w:cs="Times New Roman"/>
          <w:b/>
          <w:sz w:val="24"/>
          <w:szCs w:val="24"/>
          <w:lang w:val="ca-ES"/>
        </w:rPr>
        <w:t xml:space="preserve">d</w:t>
      </w:r>
      <w:r>
        <w:rPr>
          <w:rFonts w:ascii="Times New Roman" w:hAnsi="Times New Roman" w:cs="Times New Roman"/>
          <w:b/>
          <w:sz w:val="24"/>
          <w:szCs w:val="24"/>
          <w:lang w:val="ca-ES"/>
        </w:rPr>
        <w:t xml:space="preserve">el rendiment de comptes al consell escolar de la gestió del PEC</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projecte educatiu és la màxima expressió de l’autonomia del centre educatiu i l’element vertebrador de la seva activitat. El projecte de direcció, atès que ordena el desplegament i l’aplicació del projecte educatiu per al</w:t>
      </w:r>
      <w:r>
        <w:rPr>
          <w:rFonts w:ascii="Times New Roman" w:hAnsi="Times New Roman" w:cs="Times New Roman"/>
          <w:sz w:val="24"/>
          <w:szCs w:val="24"/>
          <w:lang w:val="ca-ES"/>
        </w:rPr>
        <w:t xml:space="preserve"> període de mandat de la direcció del centre, ha d’establir les línies d’actuació prioritàries que s’han de desenvolupar durant el període i, si escau, ha de formular propostes en relació a l’adaptació o modificació, total o parcial, del projecte educatiu.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projecte de direcció es concreta, cada curs, mitjançant les programacions generals anuals, que han de permetre assolir els objectius formulats en el projecte.</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En l’actualització del projecte de direcció, en la ren</w:t>
      </w:r>
      <w:r>
        <w:rPr>
          <w:rFonts w:ascii="Times New Roman" w:hAnsi="Times New Roman" w:cs="Times New Roman"/>
          <w:sz w:val="24"/>
          <w:szCs w:val="24"/>
          <w:lang w:val="ca-ES"/>
        </w:rPr>
        <w:t xml:space="preserve">ovació del mandat, s’han de tenir en compte les actualitzacions de tots els aspectes del projecte de direcció inicial que es considerin pertinents, sense perjudici de la possibilitat d’introduir-ne de noves, amb els indicadors corresponents, quan escaigui.</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Capítol 3. Aprovació, revisió i actualització </w:t>
      </w:r>
      <w:r>
        <w:rPr>
          <w:rFonts w:ascii="Times New Roman" w:hAnsi="Times New Roman" w:cs="Times New Roman"/>
          <w:b/>
          <w:sz w:val="24"/>
          <w:szCs w:val="24"/>
          <w:lang w:val="ca-ES"/>
        </w:rPr>
        <w:t xml:space="preserve">del PEC</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projecte educatiu recull la identitat del centre</w:t>
      </w:r>
      <w:r>
        <w:rPr>
          <w:rFonts w:ascii="Times New Roman" w:hAnsi="Times New Roman" w:cs="Times New Roman"/>
          <w:sz w:val="24"/>
          <w:szCs w:val="24"/>
          <w:lang w:val="ca-ES"/>
        </w:rPr>
        <w:t xml:space="preserve">, n’explicita els objectius, n’orienta l’activitat i li dóna sentit</w:t>
      </w:r>
      <w:r>
        <w:rPr>
          <w:rFonts w:ascii="Times New Roman" w:hAnsi="Times New Roman" w:cs="Times New Roman"/>
          <w:sz w:val="24"/>
          <w:szCs w:val="24"/>
          <w:lang w:val="ca-ES"/>
        </w:rPr>
        <w:t xml:space="preserve"> amb la finalitat que l’alumnat</w:t>
      </w:r>
      <w:r>
        <w:rPr>
          <w:rFonts w:ascii="Times New Roman" w:hAnsi="Times New Roman" w:cs="Times New Roman"/>
          <w:sz w:val="24"/>
          <w:szCs w:val="24"/>
          <w:lang w:val="ca-ES"/>
        </w:rPr>
        <w:t xml:space="preserve"> assoleixi</w:t>
      </w:r>
      <w:r>
        <w:rPr>
          <w:rFonts w:ascii="Times New Roman" w:hAnsi="Times New Roman" w:cs="Times New Roman"/>
          <w:sz w:val="24"/>
          <w:szCs w:val="24"/>
          <w:lang w:val="ca-ES"/>
        </w:rPr>
        <w:t xml:space="preserve"> el màxim aprofitament educatiu.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projecte educatiu contribueix a impulsar la co</w:t>
      </w:r>
      <w:r>
        <w:rPr>
          <w:rFonts w:ascii="Times New Roman" w:hAnsi="Times New Roman" w:cs="Times New Roman"/>
          <w:sz w:val="24"/>
          <w:szCs w:val="24"/>
          <w:lang w:val="ca-ES"/>
        </w:rPr>
        <w:t xml:space="preserve">l·laboració entre els diversos sectors de la comunitat educativa i la relació entre el centre i l’entorn social. Per definir o actualitzar el projecte educatiu, el centre ha de tenir en compte les característiques socials i culturals de l’entorn productiu.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formulació del projecte educatiu del centre correspon al claustre d</w:t>
      </w:r>
      <w:r>
        <w:rPr>
          <w:rFonts w:ascii="Times New Roman" w:hAnsi="Times New Roman" w:cs="Times New Roman"/>
          <w:sz w:val="24"/>
          <w:szCs w:val="24"/>
          <w:lang w:val="ca-ES"/>
        </w:rPr>
        <w:t xml:space="preserve">e professors, a iniciativa </w:t>
      </w:r>
      <w:r>
        <w:rPr>
          <w:rFonts w:ascii="Times New Roman" w:hAnsi="Times New Roman" w:cs="Times New Roman"/>
          <w:sz w:val="24"/>
          <w:szCs w:val="24"/>
          <w:lang w:val="ca-ES"/>
        </w:rPr>
        <w:t xml:space="preserve">d</w:t>
      </w:r>
      <w:r>
        <w:rPr>
          <w:rFonts w:ascii="Times New Roman" w:hAnsi="Times New Roman" w:cs="Times New Roman"/>
          <w:sz w:val="24"/>
          <w:szCs w:val="24"/>
          <w:lang w:val="ca-ES"/>
        </w:rPr>
        <w:t xml:space="preserve">la</w:t>
      </w:r>
      <w:r>
        <w:rPr>
          <w:rFonts w:ascii="Times New Roman" w:hAnsi="Times New Roman" w:cs="Times New Roman"/>
          <w:sz w:val="24"/>
          <w:szCs w:val="24"/>
          <w:lang w:val="ca-ES"/>
        </w:rPr>
        <w:t xml:space="preserve"> directora</w:t>
      </w:r>
      <w:r>
        <w:rPr>
          <w:rFonts w:ascii="Times New Roman" w:hAnsi="Times New Roman" w:cs="Times New Roman"/>
          <w:sz w:val="24"/>
          <w:szCs w:val="24"/>
          <w:lang w:val="ca-ES"/>
        </w:rPr>
        <w:t xml:space="preserve"> i amb la participació de professionals d’atenció educativa. L’aprovació del projecte educatiu escola</w:t>
      </w:r>
      <w:r>
        <w:rPr>
          <w:rFonts w:ascii="Times New Roman" w:hAnsi="Times New Roman" w:cs="Times New Roman"/>
          <w:sz w:val="24"/>
          <w:szCs w:val="24"/>
          <w:lang w:val="ca-ES"/>
        </w:rPr>
        <w:t xml:space="preserve">r correspon al consell escolar. </w:t>
      </w:r>
      <w:r>
        <w:rPr>
          <w:rFonts w:ascii="Times New Roman" w:hAnsi="Times New Roman" w:cs="Times New Roman"/>
          <w:sz w:val="24"/>
          <w:szCs w:val="24"/>
          <w:lang w:val="ca-ES"/>
        </w:rPr>
        <w:t xml:space="preserve">Correspon al director</w:t>
      </w:r>
      <w:r>
        <w:rPr>
          <w:rFonts w:ascii="Times New Roman" w:hAnsi="Times New Roman" w:cs="Times New Roman"/>
          <w:sz w:val="24"/>
          <w:szCs w:val="24"/>
          <w:lang w:val="ca-ES"/>
        </w:rPr>
        <w:t xml:space="preserve"> posar el projecte educatiu a disposició de l’administració educativa, que n’ha de requerir la modificació en cas que no s’ajusti a l’ordenament.</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L’última actualització del no</w:t>
      </w:r>
      <w:r>
        <w:rPr>
          <w:rFonts w:ascii="Times New Roman" w:hAnsi="Times New Roman" w:cs="Times New Roman"/>
          <w:sz w:val="24"/>
          <w:szCs w:val="24"/>
          <w:lang w:val="ca-ES"/>
        </w:rPr>
        <w:t xml:space="preserve">stre PEC va ser al març2020</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5"/>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 xml:space="preserve">TÍTOL III. </w:t>
      </w:r>
      <w:r>
        <w:rPr>
          <w:rFonts w:ascii="Times New Roman" w:hAnsi="Times New Roman" w:cs="Times New Roman"/>
          <w:b/>
          <w:sz w:val="24"/>
          <w:szCs w:val="24"/>
          <w:lang w:val="ca-ES"/>
        </w:rPr>
        <w:t xml:space="preserve">ESTRUCTURA ORGANITZATIVA DE GOVERN I COORDINACIÓ </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firstLine="708"/>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DEL CENTRE</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Capítol 1. Òrgans unipersonals de direcció</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1. Director</w:t>
      </w:r>
      <w:r>
        <w:rPr>
          <w:rFonts w:ascii="Times New Roman" w:hAnsi="Times New Roman" w:cs="Times New Roman"/>
          <w:sz w:val="24"/>
          <w:szCs w:val="24"/>
          <w:lang w:val="ca-ES"/>
        </w:rPr>
        <w:t xml:space="preserve">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w:t>
      </w:r>
      <w:r>
        <w:rPr>
          <w:rFonts w:ascii="Times New Roman" w:hAnsi="Times New Roman" w:cs="Times New Roman"/>
          <w:sz w:val="24"/>
          <w:szCs w:val="24"/>
          <w:lang w:val="ca-ES"/>
        </w:rPr>
        <w:t xml:space="preserve">ció 2. Cap d’Estudis. Secret</w:t>
      </w:r>
      <w:r>
        <w:rPr>
          <w:rFonts w:ascii="Times New Roman" w:hAnsi="Times New Roman" w:cs="Times New Roman"/>
          <w:sz w:val="24"/>
          <w:szCs w:val="24"/>
          <w:lang w:val="ca-ES"/>
        </w:rPr>
        <w:t xml:space="preserve">ària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2. Òrgans col·legiats de participació.</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1. Consell Escolar</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2. Claustre del professorat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3. Equip directiu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4. Òrgans personals de coordinació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L’estructura d’organització i gestió del nostre centre està formada per òrgans de govern i de coordinació, els quals poden ser col·legiats o unipersonals.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Els òrgans col·legiats de participació en el govern i la gestió del centre són el consell escolar i el claustre de professors/es.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Els òrgans unipersonals de govern són: director</w:t>
      </w:r>
      <w:r>
        <w:rPr>
          <w:rFonts w:ascii="Times New Roman" w:hAnsi="Times New Roman" w:cs="Times New Roman"/>
          <w:sz w:val="24"/>
          <w:szCs w:val="24"/>
          <w:lang w:val="ca-ES"/>
        </w:rPr>
        <w:t xml:space="preserve">a, cap d’estudis i </w:t>
      </w:r>
      <w:r>
        <w:rPr>
          <w:rFonts w:ascii="Times New Roman" w:hAnsi="Times New Roman" w:cs="Times New Roman"/>
          <w:sz w:val="24"/>
          <w:szCs w:val="24"/>
          <w:lang w:val="ca-ES"/>
        </w:rPr>
        <w:t xml:space="preserve">secretària. El conjunt d’aquests òrgans unipersonals constitueix l’equip directiu.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Els òrgans unipersonals de coordinació són: coordinació de riscos laborals, coordinació d’informàtica i coordinació lingüística</w:t>
      </w:r>
      <w:r>
        <w:rPr>
          <w:rFonts w:ascii="Times New Roman" w:hAnsi="Times New Roman" w:cs="Times New Roman"/>
          <w:sz w:val="24"/>
          <w:szCs w:val="24"/>
          <w:lang w:val="ca-ES"/>
        </w:rPr>
        <w:t xml:space="preserve"> i</w:t>
      </w:r>
      <w:r>
        <w:rPr>
          <w:rFonts w:ascii="Times New Roman" w:hAnsi="Times New Roman" w:cs="Times New Roman"/>
          <w:sz w:val="24"/>
          <w:szCs w:val="24"/>
          <w:lang w:val="ca-ES"/>
        </w:rPr>
        <w:t xml:space="preserve"> caps de departament d’anglès, </w:t>
      </w:r>
      <w:r>
        <w:rPr>
          <w:rFonts w:ascii="Times New Roman" w:hAnsi="Times New Roman" w:cs="Times New Roman"/>
          <w:sz w:val="24"/>
          <w:szCs w:val="24"/>
          <w:lang w:val="ca-ES"/>
        </w:rPr>
        <w:t xml:space="preserve">d’alemany</w:t>
      </w:r>
      <w:r>
        <w:rPr>
          <w:rFonts w:ascii="Times New Roman" w:hAnsi="Times New Roman" w:cs="Times New Roman"/>
          <w:sz w:val="24"/>
          <w:szCs w:val="24"/>
          <w:lang w:val="ca-ES"/>
        </w:rPr>
        <w:t xml:space="preserve"> i de francès</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Capítol 1</w:t>
      </w:r>
      <w:r>
        <w:rPr>
          <w:rFonts w:ascii="Times New Roman" w:hAnsi="Times New Roman" w:cs="Times New Roman"/>
          <w:b/>
          <w:sz w:val="24"/>
          <w:szCs w:val="24"/>
          <w:lang w:val="ca-ES"/>
        </w:rPr>
        <w:t xml:space="preserve">. Òrgans unipersonals de direcció</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1. </w:t>
      </w:r>
      <w:r>
        <w:rPr>
          <w:rFonts w:ascii="Times New Roman" w:hAnsi="Times New Roman" w:cs="Times New Roman"/>
          <w:sz w:val="24"/>
          <w:szCs w:val="24"/>
          <w:lang w:val="ca-ES"/>
        </w:rPr>
        <w:t xml:space="preserve">Director</w:t>
      </w:r>
      <w:r>
        <w:rPr>
          <w:rFonts w:ascii="Times New Roman" w:hAnsi="Times New Roman" w:cs="Times New Roman"/>
          <w:sz w:val="24"/>
          <w:szCs w:val="24"/>
          <w:lang w:val="ca-ES"/>
        </w:rPr>
        <w:t xml:space="preserve">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és el responsable de l’organització, el funcionament i l’administració del centre, n’exerceix la direcció pedagògica i és cap de tot el personal.</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selecció d</w:t>
      </w:r>
      <w:r>
        <w:rPr>
          <w:rFonts w:ascii="Times New Roman" w:hAnsi="Times New Roman" w:cs="Times New Roman"/>
          <w:sz w:val="24"/>
          <w:szCs w:val="24"/>
          <w:lang w:val="ca-ES"/>
        </w:rPr>
        <w:t xml:space="preserve">e </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/a es porta a terme pel procediment de concurs en què participen la comunitat escolar </w:t>
      </w:r>
      <w:r>
        <w:rPr>
          <w:rFonts w:ascii="Times New Roman" w:hAnsi="Times New Roman" w:cs="Times New Roman"/>
          <w:sz w:val="24"/>
          <w:szCs w:val="24"/>
          <w:lang w:val="ca-ES"/>
        </w:rPr>
        <w:t xml:space="preserve">i l’administració educativa.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té funcions de representació, de lideratge pedagògic i de la comunitat escolar, i funcions de gestió.</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Correspon</w:t>
      </w:r>
      <w:r>
        <w:rPr>
          <w:rFonts w:ascii="Times New Roman" w:hAnsi="Times New Roman" w:cs="Times New Roman"/>
          <w:sz w:val="24"/>
          <w:szCs w:val="24"/>
          <w:lang w:val="ca-ES"/>
        </w:rPr>
        <w:t xml:space="preserve">en</w:t>
      </w:r>
      <w:r>
        <w:rPr>
          <w:rFonts w:ascii="Times New Roman" w:hAnsi="Times New Roman" w:cs="Times New Roman"/>
          <w:sz w:val="24"/>
          <w:szCs w:val="24"/>
          <w:lang w:val="ca-ES"/>
        </w:rPr>
        <w:t xml:space="preserve"> al director les funcions de representació següents: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Representar 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Exercir la representació de l’Administració educativa al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Presidir el consell escolar, el claustre del professorat i els actes acadèmics del claustre.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Traslladar les aspiracions i les necessitats del centre a l’Administració educativa i vehicular al centre els objectius i les prioritats de l’Administració.</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Participar en la comissió de seguiment de les condicions d’ús de l’edifici compart</w:t>
      </w:r>
      <w:r>
        <w:rPr>
          <w:rFonts w:ascii="Times New Roman" w:hAnsi="Times New Roman" w:cs="Times New Roman"/>
          <w:sz w:val="24"/>
          <w:szCs w:val="24"/>
          <w:lang w:val="ca-ES"/>
        </w:rPr>
        <w:t xml:space="preserve">it de l’Avinguda Riera de Cassoles</w:t>
      </w:r>
      <w:r>
        <w:rPr>
          <w:rFonts w:ascii="Times New Roman" w:hAnsi="Times New Roman" w:cs="Times New Roman"/>
          <w:sz w:val="24"/>
          <w:szCs w:val="24"/>
          <w:lang w:val="ca-ES"/>
        </w:rPr>
        <w:t xml:space="preserve"> 23-27,</w:t>
      </w:r>
      <w:r>
        <w:rPr>
          <w:rFonts w:ascii="Times New Roman" w:hAnsi="Times New Roman" w:cs="Times New Roman"/>
          <w:sz w:val="24"/>
          <w:szCs w:val="24"/>
          <w:lang w:val="ca-ES"/>
        </w:rPr>
        <w:t xml:space="preserve"> on té </w:t>
      </w:r>
      <w:r>
        <w:rPr>
          <w:rFonts w:ascii="Times New Roman" w:hAnsi="Times New Roman" w:cs="Times New Roman"/>
          <w:sz w:val="24"/>
          <w:szCs w:val="24"/>
          <w:lang w:val="ca-ES"/>
        </w:rPr>
        <w:t xml:space="preserve">la seva seu </w:t>
      </w:r>
      <w:r>
        <w:rPr>
          <w:rFonts w:ascii="Times New Roman" w:hAnsi="Times New Roman" w:cs="Times New Roman"/>
          <w:sz w:val="24"/>
          <w:szCs w:val="24"/>
          <w:lang w:val="ca-ES"/>
        </w:rPr>
        <w:t xml:space="preserve">l’EOI</w:t>
      </w:r>
      <w:r>
        <w:rPr>
          <w:rFonts w:ascii="Times New Roman" w:hAnsi="Times New Roman" w:cs="Times New Roman"/>
          <w:sz w:val="24"/>
          <w:szCs w:val="24"/>
          <w:lang w:val="ca-ES"/>
        </w:rPr>
        <w:t xml:space="preserve"> Barcelona - </w:t>
      </w:r>
      <w:r>
        <w:rPr>
          <w:rFonts w:ascii="Times New Roman" w:hAnsi="Times New Roman" w:cs="Times New Roman"/>
          <w:sz w:val="24"/>
          <w:szCs w:val="24"/>
          <w:lang w:val="ca-ES"/>
        </w:rPr>
        <w:t xml:space="preserve">Sant Gervasi,</w:t>
      </w:r>
      <w:r>
        <w:rPr>
          <w:rFonts w:ascii="Times New Roman" w:hAnsi="Times New Roman" w:cs="Times New Roman"/>
          <w:sz w:val="24"/>
          <w:szCs w:val="24"/>
          <w:lang w:val="ca-ES"/>
        </w:rPr>
        <w:t xml:space="preserve"> integrada per membr</w:t>
      </w:r>
      <w:r>
        <w:rPr>
          <w:rFonts w:ascii="Times New Roman" w:hAnsi="Times New Roman" w:cs="Times New Roman"/>
          <w:sz w:val="24"/>
          <w:szCs w:val="24"/>
          <w:lang w:val="ca-ES"/>
        </w:rPr>
        <w:t xml:space="preserve">es del CEB, </w:t>
      </w:r>
      <w:r>
        <w:rPr>
          <w:rFonts w:ascii="Times New Roman" w:hAnsi="Times New Roman" w:cs="Times New Roman"/>
          <w:sz w:val="24"/>
          <w:szCs w:val="24"/>
          <w:lang w:val="ca-ES"/>
        </w:rPr>
        <w:t xml:space="preserve">l’EOI</w:t>
      </w:r>
      <w:r>
        <w:rPr>
          <w:rFonts w:ascii="Times New Roman" w:hAnsi="Times New Roman" w:cs="Times New Roman"/>
          <w:sz w:val="24"/>
          <w:szCs w:val="24"/>
          <w:lang w:val="ca-ES"/>
        </w:rPr>
        <w:t xml:space="preserve"> Barcelona - </w:t>
      </w:r>
      <w:r>
        <w:rPr>
          <w:rFonts w:ascii="Times New Roman" w:hAnsi="Times New Roman" w:cs="Times New Roman"/>
          <w:sz w:val="24"/>
          <w:szCs w:val="24"/>
          <w:lang w:val="ca-ES"/>
        </w:rPr>
        <w:t xml:space="preserve">Sant Gervasi, el CFA Rius i </w:t>
      </w:r>
      <w:r>
        <w:rPr>
          <w:rFonts w:ascii="Times New Roman" w:hAnsi="Times New Roman" w:cs="Times New Roman"/>
          <w:sz w:val="24"/>
          <w:szCs w:val="24"/>
          <w:lang w:val="ca-ES"/>
        </w:rPr>
        <w:t xml:space="preserve">Taulet</w:t>
      </w:r>
      <w:r>
        <w:rPr>
          <w:rFonts w:ascii="Times New Roman" w:hAnsi="Times New Roman" w:cs="Times New Roman"/>
          <w:sz w:val="24"/>
          <w:szCs w:val="24"/>
          <w:lang w:val="ca-ES"/>
        </w:rPr>
        <w:t xml:space="preserve"> i el Consorci de Normalització Lingüística.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Corresponen al director les funcions de direcció i lideratge pedagògic següents: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Formular, qu</w:t>
      </w:r>
      <w:r>
        <w:rPr>
          <w:rFonts w:ascii="Times New Roman" w:hAnsi="Times New Roman" w:cs="Times New Roman"/>
          <w:sz w:val="24"/>
          <w:szCs w:val="24"/>
          <w:lang w:val="ca-ES"/>
        </w:rPr>
        <w:t xml:space="preserve">an escaigui la proposta inicial de projecte educatiu i les modificacions i adaptacions corresponents, posar el projecte educatiu a disposició de l’Administració educativa i impulsar, d’acord amb els indicadors de progrés, l’avaluació del projecte educatiu.</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Assegurar l’aplicació del projecte lingüístic, dels plantejaments </w:t>
      </w:r>
      <w:r>
        <w:rPr>
          <w:rFonts w:ascii="Times New Roman" w:hAnsi="Times New Roman" w:cs="Times New Roman"/>
          <w:sz w:val="24"/>
          <w:szCs w:val="24"/>
          <w:lang w:val="ca-ES"/>
        </w:rPr>
        <w:t xml:space="preserve">tutorials</w:t>
      </w:r>
      <w:r>
        <w:rPr>
          <w:rFonts w:ascii="Times New Roman" w:hAnsi="Times New Roman" w:cs="Times New Roman"/>
          <w:sz w:val="24"/>
          <w:szCs w:val="24"/>
          <w:lang w:val="ca-ES"/>
        </w:rPr>
        <w:t xml:space="preserve"> i també de tots els altres plantejaments educatius del projecte educatiu del centre recollits en el projecte de direcció.</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Proposar, d’acord amb el projecte educatiu i les assignacions pressupostàries, la relació de llocs de treball del centre i les modificacions successives, així com la definició de requisits o perfils propis d’alguns llocs de treball.</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Orientar, dirigir i supervisar les activitats del centre, dirigir l’aplicació de la programació general anual.</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Impulsar, d’acord amb els indicadors de progrés, l’avaluació del projecte educatiu.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Corresponen al director les funcions següents amb relació a la comunitat escolar:</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3"/>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Assegurar la participació del consell escolar.</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3"/>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Fomentar i coordinar la participació dels diferents sectors de la comunitat educativa.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Correspo</w:t>
      </w:r>
      <w:r>
        <w:rPr>
          <w:rFonts w:ascii="Times New Roman" w:hAnsi="Times New Roman" w:cs="Times New Roman"/>
          <w:sz w:val="24"/>
          <w:szCs w:val="24"/>
          <w:lang w:val="ca-ES"/>
        </w:rPr>
        <w:t xml:space="preserve">nen al director les funcions re</w:t>
      </w:r>
      <w:r>
        <w:rPr>
          <w:rFonts w:ascii="Times New Roman" w:hAnsi="Times New Roman" w:cs="Times New Roman"/>
          <w:sz w:val="24"/>
          <w:szCs w:val="24"/>
          <w:lang w:val="ca-ES"/>
        </w:rPr>
        <w:t xml:space="preserve">l</w:t>
      </w:r>
      <w:r>
        <w:rPr>
          <w:rFonts w:ascii="Times New Roman" w:hAnsi="Times New Roman" w:cs="Times New Roman"/>
          <w:sz w:val="24"/>
          <w:szCs w:val="24"/>
          <w:lang w:val="ca-ES"/>
        </w:rPr>
        <w:t xml:space="preserve">a</w:t>
      </w:r>
      <w:r>
        <w:rPr>
          <w:rFonts w:ascii="Times New Roman" w:hAnsi="Times New Roman" w:cs="Times New Roman"/>
          <w:sz w:val="24"/>
          <w:szCs w:val="24"/>
          <w:lang w:val="ca-ES"/>
        </w:rPr>
        <w:t xml:space="preserve">tives a l’orga</w:t>
      </w:r>
      <w:r>
        <w:rPr>
          <w:rFonts w:ascii="Times New Roman" w:hAnsi="Times New Roman" w:cs="Times New Roman"/>
          <w:sz w:val="24"/>
          <w:szCs w:val="24"/>
          <w:lang w:val="ca-ES"/>
        </w:rPr>
        <w:t xml:space="preserve">nització i la gestió del centre següents: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Impulsar l’elaboració i l’aprovació de les NOFC i dirigir-ne l’aplicació.</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Designar els càrrecs directius i proposar el seu nomenament al CEB.</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Nomenar els responsables dels òrgans de gestió i coordinació establerts al PEC.</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Emetre la documentació oficial de caràcter acadèmic establerta per la normativa vigent.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Visar les certificacions.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Assegurar la custòdia de la documentació acadèmica i administrativa per a la secretària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Autoritzar les despeses i ordenar els pagaments d’acord amb el pressupost aprovat.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Contractar béns i serveis dins els límits establerts per l’Administració educativa i actuar com a òrgan de contractació.</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Dirigir i gestionar el personal del centre per garantir que compleix les seves funcions, la qual cosa comporta, si escau, l’observació d ela pràctica docent a l’aula.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Controlar l’assistència del personal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Altres funcions que per disposicions del </w:t>
      </w:r>
      <w:r>
        <w:rPr>
          <w:rFonts w:ascii="Times New Roman" w:hAnsi="Times New Roman" w:cs="Times New Roman"/>
          <w:sz w:val="24"/>
          <w:szCs w:val="24"/>
          <w:lang w:val="ca-ES"/>
        </w:rPr>
        <w:t xml:space="preserve">Departament d’Educació</w:t>
      </w:r>
      <w:r>
        <w:rPr>
          <w:rFonts w:ascii="Times New Roman" w:hAnsi="Times New Roman" w:cs="Times New Roman"/>
          <w:sz w:val="24"/>
          <w:szCs w:val="24"/>
          <w:lang w:val="ca-ES"/>
        </w:rPr>
        <w:t xml:space="preserve"> siguin atribuïdes als directors de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5"/>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2. </w:t>
      </w:r>
      <w:r>
        <w:rPr>
          <w:rFonts w:ascii="Times New Roman" w:hAnsi="Times New Roman" w:cs="Times New Roman"/>
          <w:sz w:val="24"/>
          <w:szCs w:val="24"/>
          <w:lang w:val="ca-ES"/>
        </w:rPr>
        <w:t xml:space="preserve">Cap d’estudis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w:t>
      </w:r>
      <w:r>
        <w:rPr>
          <w:rFonts w:ascii="Times New Roman" w:hAnsi="Times New Roman" w:cs="Times New Roman"/>
          <w:sz w:val="24"/>
          <w:szCs w:val="24"/>
          <w:lang w:val="ca-ES"/>
        </w:rPr>
        <w:t xml:space="preserve">rrespon, amb caràcter general, al </w:t>
      </w:r>
      <w:r>
        <w:rPr>
          <w:rFonts w:ascii="Times New Roman" w:hAnsi="Times New Roman" w:cs="Times New Roman"/>
          <w:sz w:val="24"/>
          <w:szCs w:val="24"/>
          <w:lang w:val="ca-ES"/>
        </w:rPr>
        <w:t xml:space="preserve">cap d’estudis la planificació, el seguiment i l’avaluació interna de les activitats del centre, i la seva organització i coordinació, sota el comandament </w:t>
      </w:r>
      <w:r>
        <w:rPr>
          <w:rFonts w:ascii="Times New Roman" w:hAnsi="Times New Roman" w:cs="Times New Roman"/>
          <w:sz w:val="24"/>
          <w:szCs w:val="24"/>
          <w:lang w:val="ca-ES"/>
        </w:rPr>
        <w:t xml:space="preserve">d</w:t>
      </w:r>
      <w:r>
        <w:rPr>
          <w:rFonts w:ascii="Times New Roman" w:hAnsi="Times New Roman" w:cs="Times New Roman"/>
          <w:sz w:val="24"/>
          <w:szCs w:val="24"/>
          <w:lang w:val="ca-ES"/>
        </w:rPr>
        <w:t xml:space="preserve">la</w:t>
      </w:r>
      <w:r>
        <w:rPr>
          <w:rFonts w:ascii="Times New Roman" w:hAnsi="Times New Roman" w:cs="Times New Roman"/>
          <w:sz w:val="24"/>
          <w:szCs w:val="24"/>
          <w:lang w:val="ca-ES"/>
        </w:rPr>
        <w:t xml:space="preserve"> directora</w:t>
      </w:r>
      <w:r>
        <w:rPr>
          <w:rFonts w:ascii="Times New Roman" w:hAnsi="Times New Roman" w:cs="Times New Roman"/>
          <w:sz w:val="24"/>
          <w:szCs w:val="24"/>
          <w:lang w:val="ca-ES"/>
        </w:rPr>
        <w:t xml:space="preserve"> del centre.</w:t>
      </w:r>
      <w:r>
        <w:rPr>
          <w:rFonts w:ascii="Times New Roman" w:hAnsi="Times New Roman" w:cs="Times New Roman"/>
          <w:sz w:val="24"/>
          <w:szCs w:val="24"/>
          <w:lang w:val="ca-ES"/>
        </w:rPr>
        <w:t xml:space="preserve"> Són </w:t>
      </w:r>
      <w:r>
        <w:rPr>
          <w:rFonts w:ascii="Times New Roman" w:hAnsi="Times New Roman" w:cs="Times New Roman"/>
          <w:sz w:val="24"/>
          <w:szCs w:val="24"/>
          <w:lang w:val="ca-ES"/>
        </w:rPr>
        <w:t xml:space="preserve">funcions específiques del cap d’estudis: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5"/>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Dur a terme l’elaboració de l’horari escolar i la distribució dels grups, de les aules i altres espais docents segons la naturalesa de l’activitat acadèmica, escoltant el claustre.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5"/>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Vetllar pel desenvolupament de les activitats establertes en els horaris dels alumnes i del professorat.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5"/>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Substituir </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en cas d’absència.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5"/>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Planificar i elaborar el calendari de juntes acadèmiques del curs.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5"/>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Vetllar pel compliment de les normes de convivència del centre, conèixer-ne les incidències, controlar-les, corregir-les</w:t>
      </w:r>
      <w:r>
        <w:rPr>
          <w:rFonts w:ascii="Times New Roman" w:hAnsi="Times New Roman" w:cs="Times New Roman"/>
          <w:sz w:val="24"/>
          <w:szCs w:val="24"/>
          <w:lang w:val="ca-ES"/>
        </w:rPr>
        <w:t xml:space="preserve"> en l’àmbit de les seves competències i informar-ne </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5"/>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Impulsar la participació de l’alumnat, delegats i delegades, a la vida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5"/>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Elaborar el calendari de curs.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5"/>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Aquelles altres funcions que li siguin encarregades p</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o atribuïdes per disposicions del </w:t>
      </w:r>
      <w:r>
        <w:rPr>
          <w:rFonts w:ascii="Times New Roman" w:hAnsi="Times New Roman" w:cs="Times New Roman"/>
          <w:sz w:val="24"/>
          <w:szCs w:val="24"/>
          <w:lang w:val="ca-ES"/>
        </w:rPr>
        <w:t xml:space="preserve">Departament d’Educació</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5"/>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3</w:t>
      </w:r>
      <w:r>
        <w:rPr>
          <w:rFonts w:ascii="Times New Roman" w:hAnsi="Times New Roman" w:cs="Times New Roman"/>
          <w:sz w:val="24"/>
          <w:szCs w:val="24"/>
          <w:lang w:val="ca-ES"/>
        </w:rPr>
        <w:t xml:space="preserve">. Secretària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Correspon a la secretària dur a terme la gestió administrativa</w:t>
      </w:r>
      <w:r>
        <w:rPr>
          <w:rFonts w:ascii="Times New Roman" w:hAnsi="Times New Roman" w:cs="Times New Roman"/>
          <w:sz w:val="24"/>
          <w:szCs w:val="24"/>
          <w:lang w:val="ca-ES"/>
        </w:rPr>
        <w:t xml:space="preserve"> i econòmica</w:t>
      </w:r>
      <w:r>
        <w:rPr>
          <w:rFonts w:ascii="Times New Roman" w:hAnsi="Times New Roman" w:cs="Times New Roman"/>
          <w:sz w:val="24"/>
          <w:szCs w:val="24"/>
          <w:lang w:val="ca-ES"/>
        </w:rPr>
        <w:t xml:space="preserve"> del centre, sota el comandament </w:t>
      </w:r>
      <w:r>
        <w:rPr>
          <w:rFonts w:ascii="Times New Roman" w:hAnsi="Times New Roman" w:cs="Times New Roman"/>
          <w:sz w:val="24"/>
          <w:szCs w:val="24"/>
          <w:lang w:val="ca-ES"/>
        </w:rPr>
        <w:t xml:space="preserve">d</w:t>
      </w:r>
      <w:r>
        <w:rPr>
          <w:rFonts w:ascii="Times New Roman" w:hAnsi="Times New Roman" w:cs="Times New Roman"/>
          <w:sz w:val="24"/>
          <w:szCs w:val="24"/>
          <w:lang w:val="ca-ES"/>
        </w:rPr>
        <w:t xml:space="preserve">la</w:t>
      </w:r>
      <w:r>
        <w:rPr>
          <w:rFonts w:ascii="Times New Roman" w:hAnsi="Times New Roman" w:cs="Times New Roman"/>
          <w:sz w:val="24"/>
          <w:szCs w:val="24"/>
          <w:lang w:val="ca-ES"/>
        </w:rPr>
        <w:t xml:space="preserve"> directora</w:t>
      </w:r>
      <w:r>
        <w:rPr>
          <w:rFonts w:ascii="Times New Roman" w:hAnsi="Times New Roman" w:cs="Times New Roman"/>
          <w:sz w:val="24"/>
          <w:szCs w:val="24"/>
          <w:lang w:val="ca-ES"/>
        </w:rPr>
        <w:t xml:space="preserve">, i exercir, per delegació d’aquest, la prefectura del personal d’administració i serveis adscrit al centre, quan </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així ho determini. Són funcions pròpies del secretari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Exercir la secretaria dels òrgans col·legiats de govern i aixecar les actes de les reunions que celebrin.</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Tenir cura de les tasques administratives del centre, atenent la seva programació general i el calendari escolar.</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Estendre les certificacions i els documents oficials del centre, amb el vistiplau </w:t>
      </w:r>
      <w:r>
        <w:rPr>
          <w:rFonts w:ascii="Times New Roman" w:hAnsi="Times New Roman" w:cs="Times New Roman"/>
          <w:sz w:val="24"/>
          <w:szCs w:val="24"/>
          <w:lang w:val="ca-ES"/>
        </w:rPr>
        <w:t xml:space="preserve">d</w:t>
      </w:r>
      <w:r>
        <w:rPr>
          <w:rFonts w:ascii="Times New Roman" w:hAnsi="Times New Roman" w:cs="Times New Roman"/>
          <w:sz w:val="24"/>
          <w:szCs w:val="24"/>
          <w:lang w:val="ca-ES"/>
        </w:rPr>
        <w:t xml:space="preserve">la</w:t>
      </w:r>
      <w:r>
        <w:rPr>
          <w:rFonts w:ascii="Times New Roman" w:hAnsi="Times New Roman" w:cs="Times New Roman"/>
          <w:sz w:val="24"/>
          <w:szCs w:val="24"/>
          <w:lang w:val="ca-ES"/>
        </w:rPr>
        <w:t xml:space="preserve"> directora</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Vetllar per l’adequat compliment de la gestió administrativa del procés de preinscripció i matriculació d’alumnes, tot garantint la seva adequació a les disposicions vigents.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Elaborar la justificació de comptes i el pressupost anual</w:t>
      </w:r>
      <w:r>
        <w:rPr>
          <w:rFonts w:ascii="Times New Roman" w:hAnsi="Times New Roman" w:cs="Times New Roman"/>
          <w:sz w:val="24"/>
          <w:szCs w:val="24"/>
          <w:lang w:val="ca-ES"/>
        </w:rPr>
        <w:t xml:space="preserve">s</w:t>
      </w:r>
      <w:r>
        <w:rPr>
          <w:rFonts w:ascii="Times New Roman" w:hAnsi="Times New Roman" w:cs="Times New Roman"/>
          <w:sz w:val="24"/>
          <w:szCs w:val="24"/>
          <w:lang w:val="ca-ES"/>
        </w:rPr>
        <w:t xml:space="preserve"> i presentar-los al Consell Escolar, previ consens amb </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Fer el seguiment dels contractes de manteniment i de neteja que té contractats el centre, conjuntament amb </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Tenir cura que els expedients acadèmics de l’alumnat estiguin complets i diligenciats d’acord amb la normativa vigent.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Ordenar el procés d’arxiu dels documents del centre, assegurar la unitat dels </w:t>
      </w:r>
      <w:r>
        <w:rPr>
          <w:rFonts w:ascii="Times New Roman" w:hAnsi="Times New Roman" w:cs="Times New Roman"/>
          <w:sz w:val="24"/>
          <w:szCs w:val="24"/>
          <w:lang w:val="ca-ES"/>
        </w:rPr>
        <w:t xml:space="preserve">registres i expedients acadèmics, diligenciar els documents oficials i custodiar-los.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Organitzar i assignar les tasques entre el personal d’administració i serveis del centre, dels quals exercirà, per encàrrec </w:t>
      </w:r>
      <w:r>
        <w:rPr>
          <w:rFonts w:ascii="Times New Roman" w:hAnsi="Times New Roman" w:cs="Times New Roman"/>
          <w:sz w:val="24"/>
          <w:szCs w:val="24"/>
          <w:lang w:val="ca-ES"/>
        </w:rPr>
        <w:t xml:space="preserve">d</w:t>
      </w:r>
      <w:r>
        <w:rPr>
          <w:rFonts w:ascii="Times New Roman" w:hAnsi="Times New Roman" w:cs="Times New Roman"/>
          <w:sz w:val="24"/>
          <w:szCs w:val="24"/>
          <w:lang w:val="ca-ES"/>
        </w:rPr>
        <w:t xml:space="preserve">la</w:t>
      </w:r>
      <w:r>
        <w:rPr>
          <w:rFonts w:ascii="Times New Roman" w:hAnsi="Times New Roman" w:cs="Times New Roman"/>
          <w:sz w:val="24"/>
          <w:szCs w:val="24"/>
          <w:lang w:val="ca-ES"/>
        </w:rPr>
        <w:t xml:space="preserve"> directora</w:t>
      </w:r>
      <w:r>
        <w:rPr>
          <w:rFonts w:ascii="Times New Roman" w:hAnsi="Times New Roman" w:cs="Times New Roman"/>
          <w:sz w:val="24"/>
          <w:szCs w:val="24"/>
          <w:lang w:val="ca-ES"/>
        </w:rPr>
        <w:t xml:space="preserve">, la seva prefectura.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Gestionar la bústia de queixes i suggeriments.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Supervisar i gestionar el correu postal del centre i el correu electrònic corporatiu del centre (</w:t>
      </w:r>
      <w:hyperlink r:id="rId9" w:tooltip="mailto:a8061725@xtec.cat" w:history="1">
        <w:r>
          <w:rPr>
            <w:rStyle w:val="987"/>
            <w:rFonts w:ascii="Times New Roman" w:hAnsi="Times New Roman" w:cs="Times New Roman"/>
            <w:sz w:val="24"/>
            <w:szCs w:val="24"/>
            <w:lang w:val="ca-ES"/>
          </w:rPr>
          <w:t xml:space="preserve">a8061725@xtec.cat</w:t>
        </w:r>
      </w:hyperlink>
      <w:r>
        <w:rPr>
          <w:rFonts w:ascii="Times New Roman" w:hAnsi="Times New Roman" w:cs="Times New Roman"/>
          <w:sz w:val="24"/>
          <w:szCs w:val="24"/>
          <w:lang w:val="ca-ES"/>
        </w:rPr>
        <w:t xml:space="preserve">)</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Aquelles altres funcions q</w:t>
      </w:r>
      <w:r>
        <w:rPr>
          <w:rFonts w:ascii="Times New Roman" w:hAnsi="Times New Roman" w:cs="Times New Roman"/>
          <w:sz w:val="24"/>
          <w:szCs w:val="24"/>
          <w:lang w:val="ca-ES"/>
        </w:rPr>
        <w:t xml:space="preserve">ue li siguin encarregades p</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o atribuïdes per disposicions del </w:t>
      </w:r>
      <w:r>
        <w:rPr>
          <w:rFonts w:ascii="Times New Roman" w:hAnsi="Times New Roman" w:cs="Times New Roman"/>
          <w:sz w:val="24"/>
          <w:szCs w:val="24"/>
          <w:lang w:val="ca-ES"/>
        </w:rPr>
        <w:t xml:space="preserve">Departament d’Educació</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360"/>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Capítol 2. Òrgans col·legiats de participació</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consell escolar i el claustre de professorat són els òrgans col·legiats de participació de la comunitat escolar en el govern i la gestió dels centres educatius.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i/>
          <w:sz w:val="24"/>
          <w:szCs w:val="24"/>
          <w:lang w:val="ca-ES"/>
        </w:rPr>
      </w:pPr>
      <w:r>
        <w:rPr>
          <w:rFonts w:ascii="Times New Roman" w:hAnsi="Times New Roman" w:cs="Times New Roman"/>
          <w:i/>
          <w:sz w:val="24"/>
          <w:szCs w:val="24"/>
          <w:lang w:val="ca-ES"/>
        </w:rPr>
      </w:r>
      <w:r>
        <w:rPr>
          <w:rFonts w:ascii="Times New Roman" w:hAnsi="Times New Roman" w:cs="Times New Roman"/>
          <w:i/>
          <w:sz w:val="24"/>
          <w:szCs w:val="24"/>
          <w:lang w:val="ca-ES"/>
        </w:rPr>
      </w:r>
      <w:r>
        <w:rPr>
          <w:rFonts w:ascii="Times New Roman" w:hAnsi="Times New Roman" w:cs="Times New Roman"/>
          <w:i/>
          <w:sz w:val="24"/>
          <w:szCs w:val="24"/>
          <w:lang w:val="ca-ES"/>
        </w:rPr>
      </w:r>
    </w:p>
    <w:p>
      <w:pPr>
        <w:pBdr/>
        <w:spacing w:after="0"/>
        <w:ind w:firstLine="708"/>
        <w:jc w:val="both"/>
        <w:rPr>
          <w:rFonts w:ascii="Times New Roman" w:hAnsi="Times New Roman" w:cs="Times New Roman"/>
          <w:b/>
          <w:sz w:val="24"/>
          <w:szCs w:val="24"/>
          <w:lang w:val="ca-ES"/>
        </w:rPr>
      </w:pPr>
      <w:r>
        <w:rPr>
          <w:rFonts w:ascii="Times New Roman" w:hAnsi="Times New Roman" w:cs="Times New Roman"/>
          <w:i/>
          <w:sz w:val="24"/>
          <w:szCs w:val="24"/>
          <w:lang w:val="ca-ES"/>
        </w:rPr>
        <w:t xml:space="preserve">Secció 1. </w:t>
      </w:r>
      <w:r>
        <w:rPr>
          <w:rFonts w:ascii="Times New Roman" w:hAnsi="Times New Roman" w:cs="Times New Roman"/>
          <w:sz w:val="24"/>
          <w:szCs w:val="24"/>
          <w:lang w:val="ca-ES"/>
        </w:rPr>
        <w:t xml:space="preserve">Consell Escolar</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consell escolar del centre és l’òrgan col·legiat de participació de la comunitat escolar en el govern del centre. </w:t>
      </w:r>
      <w:r>
        <w:rPr>
          <w:rFonts w:ascii="Times New Roman" w:hAnsi="Times New Roman" w:cs="Times New Roman"/>
          <w:bCs/>
          <w:sz w:val="24"/>
          <w:szCs w:val="24"/>
          <w:lang w:val="ca-ES"/>
        </w:rPr>
        <w:t xml:space="preserve">Les funcions del consell escolar estan regulades per la Llei d'educació de Catalunya 12/2009 i per la Llei orgànica d'educació 2/2006</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Composició del Consell Escolar</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Cada centre determina la composició del consell escolar que queda recollida en aquestes normes, d’acord amb el que estableix la norma vigent. Atenent a les proporcions que s’estableixen en la normativa, el nombre de representants del </w:t>
      </w:r>
      <w:r>
        <w:rPr>
          <w:rFonts w:ascii="Times New Roman" w:hAnsi="Times New Roman" w:cs="Times New Roman"/>
          <w:sz w:val="24"/>
          <w:szCs w:val="24"/>
          <w:lang w:val="ca-ES"/>
        </w:rPr>
        <w:t xml:space="preserve">professorat no pot ser inferior a un terç del total de persones membres del consell, i el nombre de representants de l’alumnat en conjunt no pot ser inferior a un terç del total de persones membres del consell. El consell escolar del centre està format per</w:t>
      </w:r>
      <w:r>
        <w:rPr>
          <w:rFonts w:ascii="Times New Roman" w:hAnsi="Times New Roman" w:cs="Times New Roman"/>
          <w:sz w:val="24"/>
          <w:szCs w:val="24"/>
          <w:lang w:val="ca-ES"/>
        </w:rPr>
        <w:t xml:space="preserve"> 11 membres.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 xml:space="preserve">Membres nats</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  Director del centre, que n’és el president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  Cap d’Estudis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  Secretària del centre, que actua de secretària del </w:t>
      </w:r>
      <w:r>
        <w:rPr>
          <w:rFonts w:ascii="Times New Roman" w:hAnsi="Times New Roman" w:cs="Times New Roman"/>
          <w:sz w:val="24"/>
          <w:szCs w:val="24"/>
          <w:lang w:val="ca-ES"/>
        </w:rPr>
        <w:t xml:space="preserve">Consell</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 xml:space="preserve">Membres per designació directa</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8"/>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Un representant de l’Ajuntament de Barcelona.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5"/>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Membres electes</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8"/>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5 professors</w:t>
      </w:r>
      <w:r>
        <w:rPr>
          <w:rFonts w:ascii="Times New Roman" w:hAnsi="Times New Roman" w:cs="Times New Roman"/>
          <w:sz w:val="24"/>
          <w:szCs w:val="24"/>
          <w:lang w:val="ca-ES"/>
        </w:rPr>
        <w:t xml:space="preserve"> (un d’ells el responsable de </w:t>
      </w:r>
      <w:r>
        <w:rPr>
          <w:rFonts w:ascii="Times New Roman" w:hAnsi="Times New Roman" w:cs="Times New Roman"/>
          <w:sz w:val="24"/>
          <w:szCs w:val="24"/>
          <w:lang w:val="ca-ES"/>
        </w:rPr>
        <w:t xml:space="preserve">co-educació</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8"/>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5 alumnes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8"/>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1 representant del Per</w:t>
      </w:r>
      <w:r>
        <w:rPr>
          <w:rFonts w:ascii="Times New Roman" w:hAnsi="Times New Roman" w:cs="Times New Roman"/>
          <w:sz w:val="24"/>
          <w:szCs w:val="24"/>
          <w:lang w:val="ca-ES"/>
        </w:rPr>
        <w:t xml:space="preserve">sonal d’Administració i Serveis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Funcionament del Consell Escolar:</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9"/>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consell escolar ha d’aprovar les seves normes de funcionament. En allò que no estigui previst s’han d’aplicar les normes reguladores dels òrgans col·legiats de l’Administració de la Generalitat.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9"/>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consell escolar es reuneix preceptivament una vegada al trimestre, i sempre el convoca la directora del centre o ho sol·licita almenys un terç dels seus membres. A més, s’ha de fer una reunió a principi de curs i una altra a la seva finalització.</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9"/>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Les decisions del consell escolar es prenen normalment per consens. Si no és possible arribar-hi, la decisió s’adopta per majoria dels membres presents, llevat dels casos en què la normativa determini una altra majoria qualificada.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9"/>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convocatòria de les reunions s’ha de trametre per la presidència del consell amb una antelació mínima de 48 hores, juntament amb la documentació que hagi de ser objecte de d</w:t>
      </w:r>
      <w:r>
        <w:rPr>
          <w:rFonts w:ascii="Times New Roman" w:hAnsi="Times New Roman" w:cs="Times New Roman"/>
          <w:sz w:val="24"/>
          <w:szCs w:val="24"/>
          <w:lang w:val="ca-ES"/>
        </w:rPr>
        <w:t xml:space="preserve">ebat i, si s’escau, d’aprovació, llevat dels casos d’urgència apreciats pel president del consell, cosa que es farà constar a la convocatòria.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9"/>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Quan en l’ordre del dia s’incloguin temes o qüestions relacionades amb l’activitat normal del centre que estiguin sota la tutela o responsabilitat immediata d’algun membr</w:t>
      </w:r>
      <w:r>
        <w:rPr>
          <w:rFonts w:ascii="Times New Roman" w:hAnsi="Times New Roman" w:cs="Times New Roman"/>
          <w:sz w:val="24"/>
          <w:szCs w:val="24"/>
          <w:lang w:val="ca-ES"/>
        </w:rPr>
        <w:t xml:space="preserve">e de la comunitat educativa que no sigui membre del consell escolar, se’l podrà convocar a la sessió per tal que informi sobre el tema o qüestió corresponent, per exemple l’administrador.</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9"/>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Per a la vàlida c</w:t>
      </w:r>
      <w:r>
        <w:rPr>
          <w:rFonts w:ascii="Times New Roman" w:hAnsi="Times New Roman" w:cs="Times New Roman"/>
          <w:sz w:val="24"/>
          <w:szCs w:val="24"/>
          <w:lang w:val="ca-ES"/>
        </w:rPr>
        <w:t xml:space="preserve">onstitució de l’òrgan, a efectes de celebració de sessions, deliberacions i presa d’acords, es requerirà la presència del president i la secretària, o en el seu cas de qui els substitueixi, i de la meitat almenys dels seus membres, en primera convocatòria.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9"/>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En segona convocatòria el nombre de m</w:t>
      </w:r>
      <w:r>
        <w:rPr>
          <w:rFonts w:ascii="Times New Roman" w:hAnsi="Times New Roman" w:cs="Times New Roman"/>
          <w:sz w:val="24"/>
          <w:szCs w:val="24"/>
          <w:lang w:val="ca-ES"/>
        </w:rPr>
        <w:t xml:space="preserve">embres necessaris per a constituir vàlidament l’òrgan, el quòrum s’assoleix amb l’assistència d’una tercera part dels membres. Aquesta segona convocatòria s’estendrà sempre com a mínim 15 minuts més tard de l’hora en què es convoca la primera convocatòria.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9"/>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So</w:t>
      </w:r>
      <w:r>
        <w:rPr>
          <w:rFonts w:ascii="Times New Roman" w:hAnsi="Times New Roman" w:cs="Times New Roman"/>
          <w:sz w:val="24"/>
          <w:szCs w:val="24"/>
          <w:lang w:val="ca-ES"/>
        </w:rPr>
        <w:t xml:space="preserve">l</w:t>
      </w:r>
      <w:r>
        <w:rPr>
          <w:rFonts w:ascii="Times New Roman" w:hAnsi="Times New Roman" w:cs="Times New Roman"/>
          <w:sz w:val="24"/>
          <w:szCs w:val="24"/>
          <w:lang w:val="ca-ES"/>
        </w:rPr>
        <w:t xml:space="preserve">s poden ser tractats les assumptes que figuren en l’ordre del dia, a no ser que hi hagi presents tots els membres de l’òrgan col·legiat i es declari la urgència de l’assumpte amb el vot favorable de la majoria absoluta.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9"/>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De cada sessió que celebri el consell escolar la secretària aixecarà acta, que especificarà necessàriament els assistents, l’ordre del dia de la reunió, les </w:t>
      </w:r>
      <w:r>
        <w:rPr>
          <w:rFonts w:ascii="Times New Roman" w:hAnsi="Times New Roman" w:cs="Times New Roman"/>
          <w:sz w:val="24"/>
          <w:szCs w:val="24"/>
          <w:lang w:val="ca-ES"/>
        </w:rPr>
        <w:t xml:space="preserve">circumstàncies del lloc i temps en què s’ha celebrat, els punts principals de les deliberacions, així com el contingut dels acords adoptats.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5"/>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Comissions del Consell Escolar:</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consell e</w:t>
      </w:r>
      <w:r>
        <w:rPr>
          <w:rFonts w:ascii="Times New Roman" w:hAnsi="Times New Roman" w:cs="Times New Roman"/>
          <w:sz w:val="24"/>
          <w:szCs w:val="24"/>
          <w:lang w:val="ca-ES"/>
        </w:rPr>
        <w:t xml:space="preserve">scolar actua normalment en ple. </w:t>
      </w:r>
      <w:r>
        <w:rPr>
          <w:rFonts w:ascii="Times New Roman" w:hAnsi="Times New Roman" w:cs="Times New Roman"/>
          <w:sz w:val="24"/>
          <w:szCs w:val="24"/>
          <w:lang w:val="ca-ES"/>
        </w:rPr>
        <w:t xml:space="preserve">Es poden constituir comissions específiques d’estudi i informació, a les quals, en tot cas, s’hi ha d’incorporar</w:t>
      </w:r>
      <w:r>
        <w:rPr>
          <w:rFonts w:ascii="Times New Roman" w:hAnsi="Times New Roman" w:cs="Times New Roman"/>
          <w:sz w:val="24"/>
          <w:szCs w:val="24"/>
          <w:lang w:val="ca-ES"/>
        </w:rPr>
        <w:t xml:space="preserve"> la direcció del centre o, en la seva representació, un altre òrgan unipersonal de </w:t>
      </w:r>
      <w:r>
        <w:rPr>
          <w:rFonts w:ascii="Times New Roman" w:hAnsi="Times New Roman" w:cs="Times New Roman"/>
          <w:sz w:val="24"/>
          <w:szCs w:val="24"/>
          <w:lang w:val="ca-ES"/>
        </w:rPr>
        <w:t xml:space="preserve">direcció, un professor/a i un alumne/a. Preceptivament hi ha d’haver una comissió econòmica. El consell escolar pot autoritzar que s’incorporin d’altres membres de la comunitat educativa a una comissió quan sigui d’interès per als objectius de la comissió.</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Comissió econòmica: </w:t>
      </w:r>
      <w:r>
        <w:rPr>
          <w:rFonts w:ascii="Times New Roman" w:hAnsi="Times New Roman" w:cs="Times New Roman"/>
          <w:sz w:val="24"/>
          <w:szCs w:val="24"/>
          <w:lang w:val="ca-ES"/>
        </w:rPr>
        <w:t xml:space="preserve">Estarà formada p</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del centre, que la presideix, </w:t>
      </w:r>
      <w:r>
        <w:rPr>
          <w:rFonts w:ascii="Times New Roman" w:hAnsi="Times New Roman" w:cs="Times New Roman"/>
          <w:sz w:val="24"/>
          <w:szCs w:val="24"/>
          <w:lang w:val="ca-ES"/>
        </w:rPr>
        <w:t xml:space="preserve">un professor/a i un representant de l’alumnat.</w:t>
      </w:r>
      <w:r>
        <w:rPr>
          <w:rFonts w:ascii="Times New Roman" w:hAnsi="Times New Roman" w:cs="Times New Roman"/>
          <w:sz w:val="24"/>
          <w:szCs w:val="24"/>
          <w:lang w:val="ca-ES"/>
        </w:rPr>
        <w:t xml:space="preserve"> La comissió econòmica ha de supervis</w:t>
      </w:r>
      <w:r>
        <w:rPr>
          <w:rFonts w:ascii="Times New Roman" w:hAnsi="Times New Roman" w:cs="Times New Roman"/>
          <w:sz w:val="24"/>
          <w:szCs w:val="24"/>
          <w:lang w:val="ca-ES"/>
        </w:rPr>
        <w:t xml:space="preserve">ar la gestió econòmica del cent</w:t>
      </w:r>
      <w:r>
        <w:rPr>
          <w:rFonts w:ascii="Times New Roman" w:hAnsi="Times New Roman" w:cs="Times New Roman"/>
          <w:sz w:val="24"/>
          <w:szCs w:val="24"/>
          <w:lang w:val="ca-ES"/>
        </w:rPr>
        <w:t xml:space="preserve">re i formula, d’ofici o a requeriment del consell, les propostes que siguin escaients en aquesta matèria.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Renovació</w:t>
      </w:r>
      <w:r>
        <w:rPr>
          <w:rFonts w:ascii="Times New Roman" w:hAnsi="Times New Roman" w:cs="Times New Roman"/>
          <w:sz w:val="24"/>
          <w:szCs w:val="24"/>
          <w:lang w:val="ca-ES"/>
        </w:rPr>
        <w:t xml:space="preserve"> dels membres del consell escolar</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0"/>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Els membres del consell escolar, representants electes dels diferents sectors, ho són per un període de quatre anys, sens</w:t>
      </w:r>
      <w:r>
        <w:rPr>
          <w:rFonts w:ascii="Times New Roman" w:hAnsi="Times New Roman" w:cs="Times New Roman"/>
          <w:sz w:val="24"/>
          <w:szCs w:val="24"/>
          <w:lang w:val="ca-ES"/>
        </w:rPr>
        <w:t xml:space="preserve">e</w:t>
      </w:r>
      <w:r>
        <w:rPr>
          <w:rFonts w:ascii="Times New Roman" w:hAnsi="Times New Roman" w:cs="Times New Roman"/>
          <w:sz w:val="24"/>
          <w:szCs w:val="24"/>
          <w:lang w:val="ca-ES"/>
        </w:rPr>
        <w:t xml:space="preserve"> perjudici del que s’estableix en la corresponent norma vigent.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0"/>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consell escolar es renova per meitats de les persones electes de cada sector cada dos anys, al primer trimestre del curs escolar. El consell escolar renovat s’ha de constituir abans de finalitzar el pe</w:t>
      </w:r>
      <w:r>
        <w:rPr>
          <w:rFonts w:ascii="Times New Roman" w:hAnsi="Times New Roman" w:cs="Times New Roman"/>
          <w:sz w:val="24"/>
          <w:szCs w:val="24"/>
          <w:lang w:val="ca-ES"/>
        </w:rPr>
        <w:t xml:space="preserve">ríode lectiu del mes de desembre. Les eleccions per a la constitució o renovació dels membres del consell escolar les convoca el/la director/a del centre públic amb quinze dies d’antelació, dins les dates que a aquest respecte fixi amb caràcter general el </w:t>
      </w:r>
      <w:r>
        <w:rPr>
          <w:rFonts w:ascii="Times New Roman" w:hAnsi="Times New Roman" w:cs="Times New Roman"/>
          <w:sz w:val="24"/>
          <w:szCs w:val="24"/>
          <w:lang w:val="ca-ES"/>
        </w:rPr>
        <w:t xml:space="preserve">Departament d’Educació</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0"/>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Si es produeix una vacant en el consell escolar, aquesta vacant serà coberta</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per:</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1"/>
          <w:numId w:val="10"/>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Sector professorat: s’ocuparà pel següent professor/a que va obtenir més vots en les últimes eleccions. El nomenament serà pel temps que restava del mandat del/la professor/a representant que ha causat la vacant.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1"/>
          <w:numId w:val="10"/>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Sector PAS: s’ocuparà per un dels membres del PAS elegit entre ells. El nomenament serà pel temps que restava del mandat de la persona que ha causat la vacant.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1"/>
          <w:numId w:val="10"/>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Sector alumnat:</w:t>
      </w:r>
      <w:r>
        <w:rPr>
          <w:rFonts w:ascii="Times New Roman" w:hAnsi="Times New Roman" w:cs="Times New Roman"/>
          <w:sz w:val="24"/>
          <w:szCs w:val="24"/>
          <w:lang w:val="ca-ES"/>
        </w:rPr>
        <w:t xml:space="preserve"> s’ocuparà pel següent alumne/a que va obtenir més vots en les últimes eleccions. El nomenament serà pel temps que restava del mandat del/la alumne/a representant que ha causat la vacant.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1"/>
          <w:numId w:val="10"/>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Si no hi ha candidats o candidates per cobrir la vacant, aquesta restarà sense cobrir fins a la propera renovació del consell escolar</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0"/>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condició de membre del consell escolar es perd quan es cessa en el càrrec que comporta ser-ne membre, quan es deixa de complir algun dels requisits per ser elegible o quan l’òrgan que l’ha designat en revoca la designació.</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0"/>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Els processos electius es desenvolupen en el centre d’acord amb les normes que </w:t>
      </w:r>
      <w:r>
        <w:rPr>
          <w:rFonts w:ascii="Times New Roman" w:hAnsi="Times New Roman" w:cs="Times New Roman"/>
          <w:sz w:val="24"/>
          <w:szCs w:val="24"/>
          <w:lang w:val="ca-ES"/>
        </w:rPr>
        <w:t xml:space="preserve">aprovi el consell escolar a proposta de la direcció del centre. En tot cas, aquestes normes han de garantir la publicitat dels respectius censos electorals i de les diverses candidatures, han de determinar la composició de les meses, que seran presidides p</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o persona de l’equip directiu que delegui, i han d’establir un període no inferior a deu dies entre la convocatòria de les eleccions i el dia de les votacions.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pBdr/>
        <w:spacing w:after="0"/>
        <w:ind w:left="1065"/>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5"/>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2. </w:t>
      </w:r>
      <w:r>
        <w:rPr>
          <w:rFonts w:ascii="Times New Roman" w:hAnsi="Times New Roman" w:cs="Times New Roman"/>
          <w:sz w:val="24"/>
          <w:szCs w:val="24"/>
          <w:lang w:val="ca-ES"/>
        </w:rPr>
        <w:t xml:space="preserve">Claustre del professorat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claustre de professors/es és l’òrgan de participació del professorat en el control i la gestió de l’ordenació de les activitats educatives i del conjunt dels aspectes educatius del centre. Està integrat per tot el professorat i el presideix </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1"/>
        <w:pBdr/>
        <w:spacing/>
        <w:ind/>
        <w:rPr>
          <w:rFonts w:ascii="Times New Roman" w:hAnsi="Times New Roman" w:cs="Times New Roman"/>
          <w:b w:val="0"/>
          <w:color w:val="auto"/>
          <w:lang w:val="ca-ES"/>
        </w:rPr>
      </w:pPr>
      <w:r>
        <w:rPr>
          <w:rFonts w:ascii="Times New Roman" w:hAnsi="Times New Roman" w:cs="Times New Roman"/>
          <w:b w:val="0"/>
          <w:color w:val="auto"/>
          <w:lang w:val="ca-ES"/>
        </w:rPr>
        <w:t xml:space="preserve">Les funcions del claustre del professorat</w:t>
      </w:r>
      <w:r>
        <w:rPr>
          <w:rFonts w:ascii="Times New Roman" w:hAnsi="Times New Roman" w:cs="Times New Roman"/>
          <w:b w:val="0"/>
          <w:color w:val="auto"/>
          <w:lang w:val="ca-ES"/>
        </w:rPr>
        <w:t xml:space="preserve"> estan regulades per la Llei d'educació de Catalunya 12/2009 i per la Llei orgànica d'educació 2/2006</w:t>
      </w:r>
      <w:r>
        <w:rPr>
          <w:rFonts w:ascii="Times New Roman" w:hAnsi="Times New Roman" w:cs="Times New Roman"/>
          <w:b w:val="0"/>
          <w:color w:val="auto"/>
          <w:lang w:val="ca-ES"/>
        </w:rPr>
        <w:t xml:space="preserve">.</w:t>
      </w:r>
      <w:r>
        <w:rPr>
          <w:rFonts w:ascii="Times New Roman" w:hAnsi="Times New Roman" w:cs="Times New Roman"/>
          <w:b w:val="0"/>
          <w:color w:val="auto"/>
          <w:lang w:val="ca-ES"/>
        </w:rPr>
      </w:r>
      <w:r>
        <w:rPr>
          <w:rFonts w:ascii="Times New Roman" w:hAnsi="Times New Roman" w:cs="Times New Roman"/>
          <w:b w:val="0"/>
          <w:color w:val="auto"/>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Funcionament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Totes les per</w:t>
      </w:r>
      <w:r>
        <w:rPr>
          <w:rFonts w:ascii="Times New Roman" w:hAnsi="Times New Roman" w:cs="Times New Roman"/>
          <w:sz w:val="24"/>
          <w:szCs w:val="24"/>
          <w:lang w:val="ca-ES"/>
        </w:rPr>
        <w:t xml:space="preserve">sones membres del claustre de professors, amb independència de la seva situació administrativa, són electores i elegibles com a representants del professorat al consell escolar del centre, amb l’única excepció del professorat substitut, que no és elegible.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Les NOFC poden establir comissions de treball en el si del claustre del professorat per a l’estudi de temes específics i determinar-ne l’àmbit d’actuació i les funcions que se’ls encomana per tal que formulin aportacions i propostes al claustre.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claustre de professorat es reuneix preceptivament a inici i a final de curs i sempre que el convoqui </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del centre o ho sol·liciti almenys un terç d eles persones membres.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L’assistència al claustre és obligatòria</w:t>
      </w:r>
      <w:r>
        <w:rPr>
          <w:rFonts w:ascii="Times New Roman" w:hAnsi="Times New Roman" w:cs="Times New Roman"/>
          <w:sz w:val="24"/>
          <w:szCs w:val="24"/>
          <w:lang w:val="ca-ES"/>
        </w:rPr>
        <w:t xml:space="preserve"> per a tots els seus membres.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convocatòria de les reunions s’ha de trametre per la directora amb una antelació mínima de 48 hores.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w:t>
      </w:r>
      <w:r>
        <w:rPr>
          <w:rFonts w:ascii="Times New Roman" w:hAnsi="Times New Roman" w:cs="Times New Roman"/>
          <w:sz w:val="24"/>
          <w:szCs w:val="24"/>
          <w:lang w:val="ca-ES"/>
        </w:rPr>
        <w:t xml:space="preserve">er a la vàlida constitució de l’òrgan, a efectes de celebració de les sessions, deliberacions i presa d’acords, es requerirà la presència de la presidenta i la secretària, o en el seu cas, de qui els substitueixin, i de la meitat almenys dels seus membres.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segona convocatòria del claustre s’entendrà sempre</w:t>
      </w:r>
      <w:r>
        <w:rPr>
          <w:rFonts w:ascii="Times New Roman" w:hAnsi="Times New Roman" w:cs="Times New Roman"/>
          <w:sz w:val="24"/>
          <w:szCs w:val="24"/>
          <w:lang w:val="ca-ES"/>
        </w:rPr>
        <w:t xml:space="preserve"> com a 15 minuts més tard de l’hora en què es convoca la primera convocatòria. I per a la vàlida constitució es requerirà també la presència del president i la secretària, o en el seu cas, de qui els substitueixin, i de la meitat almenys dels seus membres.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Capítol 3. Equip directiu</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L’equip directiu és l’òrgan executiu de govern del centre. Els membres de l’equip directiu treballen coordinadament en l’exercici de les seves funcions. Correspon als membres de l’equip directiu la gestió del projecte de direcció.</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L’equip directiu del centre està format: direct</w:t>
      </w:r>
      <w:r>
        <w:rPr>
          <w:rFonts w:ascii="Times New Roman" w:hAnsi="Times New Roman" w:cs="Times New Roman"/>
          <w:sz w:val="24"/>
          <w:szCs w:val="24"/>
          <w:lang w:val="ca-ES"/>
        </w:rPr>
        <w:t xml:space="preserve">or, cap d’estudis i secretària. </w:t>
      </w:r>
      <w:r>
        <w:rPr>
          <w:rFonts w:ascii="Times New Roman" w:hAnsi="Times New Roman" w:cs="Times New Roman"/>
          <w:sz w:val="24"/>
          <w:szCs w:val="24"/>
          <w:lang w:val="ca-ES"/>
        </w:rPr>
        <w:t xml:space="preserve">L’equip directiu es reuneix setmanalment per fer la planificació, avaluació i resolució de totes les qüestions concretes de funcionament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Capítol 4. Òrgans </w:t>
      </w:r>
      <w:r>
        <w:rPr>
          <w:rFonts w:ascii="Times New Roman" w:hAnsi="Times New Roman" w:cs="Times New Roman"/>
          <w:b/>
          <w:sz w:val="24"/>
          <w:szCs w:val="24"/>
          <w:lang w:val="ca-ES"/>
        </w:rPr>
        <w:t xml:space="preserve">uni</w:t>
      </w:r>
      <w:r>
        <w:rPr>
          <w:rFonts w:ascii="Times New Roman" w:hAnsi="Times New Roman" w:cs="Times New Roman"/>
          <w:b/>
          <w:sz w:val="24"/>
          <w:szCs w:val="24"/>
          <w:lang w:val="ca-ES"/>
        </w:rPr>
        <w:t xml:space="preserve">personals de coordinació</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Mentre no s’adopti l’acord de govern a què fa referència la disposició transi</w:t>
      </w:r>
      <w:r>
        <w:rPr>
          <w:rFonts w:ascii="Times New Roman" w:hAnsi="Times New Roman" w:cs="Times New Roman"/>
          <w:sz w:val="24"/>
          <w:szCs w:val="24"/>
          <w:lang w:val="ca-ES"/>
        </w:rPr>
        <w:t xml:space="preserve">tòria setena del Decret 102/2010</w:t>
      </w:r>
      <w:r>
        <w:rPr>
          <w:rFonts w:ascii="Times New Roman" w:hAnsi="Times New Roman" w:cs="Times New Roman"/>
          <w:sz w:val="24"/>
          <w:szCs w:val="24"/>
          <w:lang w:val="ca-ES"/>
        </w:rPr>
        <w:t xml:space="preserve">, de 3 d’agost, d’autonomia dels centres educatius, al centre es nomenen els següents òrgans unipersonals de coordinació.</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i/>
          <w:sz w:val="24"/>
          <w:szCs w:val="24"/>
          <w:lang w:val="ca-ES"/>
        </w:rPr>
        <w:t xml:space="preserve">Secció 1.</w:t>
      </w:r>
      <w:r>
        <w:rPr>
          <w:rFonts w:ascii="Times New Roman" w:hAnsi="Times New Roman" w:cs="Times New Roman"/>
          <w:sz w:val="24"/>
          <w:szCs w:val="24"/>
          <w:lang w:val="ca-ES"/>
        </w:rPr>
        <w:t xml:space="preserve"> Coordinació informàtica.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Les tecnologies de la informació i la comunicació (TIC) ofereixen múltiples recursos per a l’acció didàctica i per a l’aprenentatge de</w:t>
      </w:r>
      <w:r>
        <w:rPr>
          <w:rFonts w:ascii="Times New Roman" w:hAnsi="Times New Roman" w:cs="Times New Roman"/>
          <w:sz w:val="24"/>
          <w:szCs w:val="24"/>
          <w:lang w:val="ca-ES"/>
        </w:rPr>
        <w:t xml:space="preserve">ls alumnes, així com de canvi i millora en els processos d’ensenyament i aprenentatge, és a dir, esdevenen tecnologies per a l’aprenentatge i el coneixement (TAC). El centre nomena una persona per garantir el desenvolupament i coordinació de les TIC i TAC.</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Funcions: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3"/>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Proposar a l’equip directiu</w:t>
      </w:r>
      <w:r>
        <w:rPr>
          <w:rFonts w:ascii="Times New Roman" w:hAnsi="Times New Roman" w:cs="Times New Roman"/>
          <w:sz w:val="24"/>
          <w:szCs w:val="24"/>
          <w:lang w:val="ca-ES"/>
        </w:rPr>
        <w:t xml:space="preserve"> del centre els criteris per a la utilització i l’optimització</w:t>
      </w:r>
      <w:r>
        <w:rPr>
          <w:rFonts w:ascii="Times New Roman" w:hAnsi="Times New Roman" w:cs="Times New Roman"/>
          <w:sz w:val="24"/>
          <w:szCs w:val="24"/>
          <w:lang w:val="ca-ES"/>
        </w:rPr>
        <w:t xml:space="preserve"> dels recursos informàtics i per a l’adquisició de nous recursos.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3"/>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Vetllar pel manteniment de les instal·lacions i els equipaments informàtics i telemàtics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3"/>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Assessorar el professorat en la utilització educativa de programes i equipaments informàtics i orientar-lo sobre la seva formació permanent en aquest tema.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3"/>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Custodiar el software del centre i actualitzar-ne </w:t>
      </w:r>
      <w:r>
        <w:rPr>
          <w:rFonts w:ascii="Times New Roman" w:hAnsi="Times New Roman" w:cs="Times New Roman"/>
          <w:sz w:val="24"/>
          <w:szCs w:val="24"/>
          <w:lang w:val="ca-ES"/>
        </w:rPr>
        <w:t xml:space="preserve">l’inventari</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3"/>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Assistir a les reunions de coordinació informàtica.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3"/>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Col·laborar amb l’equip directiu en l’elaboració de dades estadístiques requerides pel </w:t>
      </w:r>
      <w:r>
        <w:rPr>
          <w:rFonts w:ascii="Times New Roman" w:hAnsi="Times New Roman" w:cs="Times New Roman"/>
          <w:sz w:val="24"/>
          <w:szCs w:val="24"/>
          <w:lang w:val="ca-ES"/>
        </w:rPr>
        <w:t xml:space="preserve">Departament d’Educació</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3"/>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Aquelles altres funcions que </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del centre li encomani en relació amb els recursos informàtics i que li pugui atribuir el </w:t>
      </w:r>
      <w:r>
        <w:rPr>
          <w:rFonts w:ascii="Times New Roman" w:hAnsi="Times New Roman" w:cs="Times New Roman"/>
          <w:sz w:val="24"/>
          <w:szCs w:val="24"/>
          <w:lang w:val="ca-ES"/>
        </w:rPr>
        <w:t xml:space="preserve">Departament d’Educació</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3"/>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Participar en l’elaboració del pla TAC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Els responsables de la coordinació informàtica són nomenats p</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una vegada escoltat l’equip directiu.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i/>
          <w:sz w:val="24"/>
          <w:szCs w:val="24"/>
          <w:lang w:val="ca-ES"/>
        </w:rPr>
        <w:t xml:space="preserve">Secció 2.</w:t>
      </w:r>
      <w:r>
        <w:rPr>
          <w:rFonts w:ascii="Times New Roman" w:hAnsi="Times New Roman" w:cs="Times New Roman"/>
          <w:sz w:val="24"/>
          <w:szCs w:val="24"/>
          <w:lang w:val="ca-ES"/>
        </w:rPr>
        <w:t xml:space="preserve"> Coordinació de prevenció de riscos laborals.</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Correspon a la coordinació de prevenció de riscos laborals promoure i coordinar les actuacions en matèria de salut i seguretat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Funcions: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Coordinar les actuacions en matèria de seguretat i salut, així com promoure i fomentar </w:t>
      </w:r>
      <w:r>
        <w:rPr>
          <w:rFonts w:ascii="Times New Roman" w:hAnsi="Times New Roman" w:cs="Times New Roman"/>
          <w:sz w:val="24"/>
          <w:szCs w:val="24"/>
          <w:lang w:val="ca-ES"/>
        </w:rPr>
        <w:t xml:space="preserve">l’interès</w:t>
      </w:r>
      <w:r>
        <w:rPr>
          <w:rFonts w:ascii="Times New Roman" w:hAnsi="Times New Roman" w:cs="Times New Roman"/>
          <w:sz w:val="24"/>
          <w:szCs w:val="24"/>
          <w:lang w:val="ca-ES"/>
        </w:rPr>
        <w:t xml:space="preserve"> i la cooperació dels/ les treballadors/es en l’acció preventiva, d’acord amb les orientacions del servei de prevenció de riscos laborals.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Col·laborar amb la direcció del centre en l’elaboració del pla d’emergència, i també en la implantació, la planificació i la realització dels simulacres d’evacuació.</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Revisar periòdicament la senyalització del centre i els aspectes relacionats amb el pla d’emergència amb la finalitat d’assegurar-ne l’adequació i la funcionalitat.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Revisar periòdicament el pla d’emergència per assegurar-ne l’adequació a les persones, els telèfons i l’estructura.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Revisar periòdicament els equips de lluita contra incendis com a activitat complementària a les revisions oficials.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Promoure actuacions d’ordre i neteja i fer-ne el seguiment, especialment pel que fa a espais de magatzems comuns.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Donar suport a la direcció del centre per formalitzar i trametre al CEB el model de “Full de notificació d’accident laboral, incident laboral o malaltia professional.”</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Col·laborar amb el personal tècnic del Servei de Prevenció de Riscos Laborals en l’evacuació i el control dels riscos generals i específics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Coordinar la formació del/les treballadores del centre en matèria de prevenció de riscos laborals.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Redactar, en finalitzar el curs, la memòria d’avaluació de les activitats realitzades, que s’haurà d’incloure a la Memòria Anual.</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4"/>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Aquelles</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altres que </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del centre li encomani</w:t>
      </w:r>
      <w:r>
        <w:rPr>
          <w:rFonts w:ascii="Times New Roman" w:hAnsi="Times New Roman" w:cs="Times New Roman"/>
          <w:sz w:val="24"/>
          <w:szCs w:val="24"/>
          <w:lang w:val="ca-ES"/>
        </w:rPr>
        <w:t xml:space="preserve"> en relació amb la salut i la seguretat al centre o que li pugui atribuir al </w:t>
      </w:r>
      <w:r>
        <w:rPr>
          <w:rFonts w:ascii="Times New Roman" w:hAnsi="Times New Roman" w:cs="Times New Roman"/>
          <w:sz w:val="24"/>
          <w:szCs w:val="24"/>
          <w:lang w:val="ca-ES"/>
        </w:rPr>
        <w:t xml:space="preserve">Departament d’Educació</w:t>
      </w:r>
      <w:r>
        <w:rPr>
          <w:rFonts w:ascii="Times New Roman" w:hAnsi="Times New Roman" w:cs="Times New Roman"/>
          <w:sz w:val="24"/>
          <w:szCs w:val="24"/>
          <w:lang w:val="ca-ES"/>
        </w:rPr>
        <w:t xml:space="preserve">.</w:t>
      </w:r>
      <w:r>
        <w:rPr>
          <w:rFonts w:ascii="Times New Roman" w:hAnsi="Times New Roman" w:cs="Times New Roman"/>
          <w:sz w:val="24"/>
          <w:szCs w:val="24"/>
          <w:lang w:val="ca-ES"/>
        </w:rPr>
        <w:t xml:space="preserve">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coordinador de prevenció de riscos laborals és nomenat p</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una vegada escoltat l’equip directiu.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i/>
          <w:sz w:val="24"/>
          <w:szCs w:val="24"/>
          <w:lang w:val="ca-ES"/>
        </w:rPr>
      </w:pPr>
      <w:r>
        <w:rPr>
          <w:rFonts w:ascii="Times New Roman" w:hAnsi="Times New Roman" w:cs="Times New Roman"/>
          <w:i/>
          <w:sz w:val="24"/>
          <w:szCs w:val="24"/>
          <w:lang w:val="ca-ES"/>
        </w:rPr>
      </w:r>
      <w:r>
        <w:rPr>
          <w:rFonts w:ascii="Times New Roman" w:hAnsi="Times New Roman" w:cs="Times New Roman"/>
          <w:i/>
          <w:sz w:val="24"/>
          <w:szCs w:val="24"/>
          <w:lang w:val="ca-ES"/>
        </w:rPr>
      </w:r>
      <w:r>
        <w:rPr>
          <w:rFonts w:ascii="Times New Roman" w:hAnsi="Times New Roman" w:cs="Times New Roman"/>
          <w:i/>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3.</w:t>
      </w:r>
      <w:r>
        <w:rPr>
          <w:rFonts w:ascii="Times New Roman" w:hAnsi="Times New Roman" w:cs="Times New Roman"/>
          <w:sz w:val="24"/>
          <w:szCs w:val="24"/>
          <w:lang w:val="ca-ES"/>
        </w:rPr>
        <w:t xml:space="preserve"> Coordinació lingüística.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Corresponen a aquesta coordinació:</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5"/>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Promoure en la comunitat educativa actuacions per a la sensibilització, foment i consolidació de l’educació </w:t>
      </w:r>
      <w:r>
        <w:rPr>
          <w:rFonts w:ascii="Times New Roman" w:hAnsi="Times New Roman" w:cs="Times New Roman"/>
          <w:sz w:val="24"/>
          <w:szCs w:val="24"/>
          <w:lang w:val="ca-ES"/>
        </w:rPr>
        <w:t xml:space="preserve">intercultural</w:t>
      </w:r>
      <w:r>
        <w:rPr>
          <w:rFonts w:ascii="Times New Roman" w:hAnsi="Times New Roman" w:cs="Times New Roman"/>
          <w:sz w:val="24"/>
          <w:szCs w:val="24"/>
          <w:lang w:val="ca-ES"/>
        </w:rPr>
        <w:t xml:space="preserve"> i de la llengua catalana com a eix vertebrador de les activitats al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5"/>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Assessorar l’equip directiu i col·laborar en l’actualització dels documents d’organització del centre i en la promoció de l’ús de la llengua catalana com a vertebradora de la convivència al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5"/>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Aquelles altres que </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del centre li encomani en relació amb la coordinació o que li pugui atribuir el </w:t>
      </w:r>
      <w:r>
        <w:rPr>
          <w:rFonts w:ascii="Times New Roman" w:hAnsi="Times New Roman" w:cs="Times New Roman"/>
          <w:sz w:val="24"/>
          <w:szCs w:val="24"/>
          <w:lang w:val="ca-ES"/>
        </w:rPr>
        <w:t xml:space="preserve">Departament d’Educació</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coordinador lingüístic és nomenat p</w:t>
      </w:r>
      <w:r>
        <w:rPr>
          <w:rFonts w:ascii="Times New Roman" w:hAnsi="Times New Roman" w:cs="Times New Roman"/>
          <w:sz w:val="24"/>
          <w:szCs w:val="24"/>
          <w:lang w:val="ca-ES"/>
        </w:rPr>
        <w:t xml:space="preserve">er </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una </w:t>
      </w:r>
      <w:r>
        <w:rPr>
          <w:rFonts w:ascii="Times New Roman" w:hAnsi="Times New Roman" w:cs="Times New Roman"/>
          <w:sz w:val="24"/>
          <w:szCs w:val="24"/>
          <w:lang w:val="ca-ES"/>
        </w:rPr>
        <w:t xml:space="preserve">vegada escoltat l’equip directiu.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 </w:t>
      </w:r>
      <w:r>
        <w:rPr>
          <w:rFonts w:ascii="Times New Roman" w:hAnsi="Times New Roman" w:cs="Times New Roman"/>
          <w:sz w:val="24"/>
          <w:szCs w:val="24"/>
          <w:lang w:val="ca-ES"/>
        </w:rPr>
        <w:tab/>
      </w:r>
      <w:r>
        <w:rPr>
          <w:rFonts w:ascii="Times New Roman" w:hAnsi="Times New Roman" w:cs="Times New Roman"/>
          <w:i/>
          <w:sz w:val="24"/>
          <w:szCs w:val="24"/>
          <w:lang w:val="ca-ES"/>
        </w:rPr>
        <w:t xml:space="preserve">Secció 4.</w:t>
      </w:r>
      <w:r>
        <w:rPr>
          <w:rFonts w:ascii="Times New Roman" w:hAnsi="Times New Roman" w:cs="Times New Roman"/>
          <w:sz w:val="24"/>
          <w:szCs w:val="24"/>
          <w:lang w:val="ca-ES"/>
        </w:rPr>
        <w:t xml:space="preserve"> Caps de Departament d’Anglès, </w:t>
      </w:r>
      <w:r>
        <w:rPr>
          <w:rFonts w:ascii="Times New Roman" w:hAnsi="Times New Roman" w:cs="Times New Roman"/>
          <w:sz w:val="24"/>
          <w:szCs w:val="24"/>
          <w:lang w:val="ca-ES"/>
        </w:rPr>
        <w:t xml:space="preserve">d’Alemany</w:t>
      </w:r>
      <w:r>
        <w:rPr>
          <w:rFonts w:ascii="Times New Roman" w:hAnsi="Times New Roman" w:cs="Times New Roman"/>
          <w:sz w:val="24"/>
          <w:szCs w:val="24"/>
          <w:lang w:val="ca-ES"/>
        </w:rPr>
        <w:t xml:space="preserve"> i de Francès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L’equip directiu nomenarà cada curs un cap de depar</w:t>
      </w:r>
      <w:r>
        <w:rPr>
          <w:rFonts w:ascii="Times New Roman" w:hAnsi="Times New Roman" w:cs="Times New Roman"/>
          <w:sz w:val="24"/>
          <w:szCs w:val="24"/>
          <w:lang w:val="ca-ES"/>
        </w:rPr>
        <w:t xml:space="preserve">tament per a cadascun dels</w:t>
      </w:r>
      <w:r>
        <w:rPr>
          <w:rFonts w:ascii="Times New Roman" w:hAnsi="Times New Roman" w:cs="Times New Roman"/>
          <w:sz w:val="24"/>
          <w:szCs w:val="24"/>
          <w:lang w:val="ca-ES"/>
        </w:rPr>
        <w:t xml:space="preserve"> departaments existents al</w:t>
      </w:r>
      <w:r>
        <w:rPr>
          <w:rFonts w:ascii="Times New Roman" w:hAnsi="Times New Roman" w:cs="Times New Roman"/>
          <w:sz w:val="24"/>
          <w:szCs w:val="24"/>
          <w:lang w:val="ca-ES"/>
        </w:rPr>
        <w:t xml:space="preserve"> centre: Departament d’Anglès, </w:t>
      </w:r>
      <w:r>
        <w:rPr>
          <w:rFonts w:ascii="Times New Roman" w:hAnsi="Times New Roman" w:cs="Times New Roman"/>
          <w:sz w:val="24"/>
          <w:szCs w:val="24"/>
          <w:lang w:val="ca-ES"/>
        </w:rPr>
        <w:t xml:space="preserve">Departament d’Alemany</w:t>
      </w:r>
      <w:r>
        <w:rPr>
          <w:rFonts w:ascii="Times New Roman" w:hAnsi="Times New Roman" w:cs="Times New Roman"/>
          <w:sz w:val="24"/>
          <w:szCs w:val="24"/>
          <w:lang w:val="ca-ES"/>
        </w:rPr>
        <w:t xml:space="preserve"> i </w:t>
      </w:r>
      <w:r>
        <w:rPr>
          <w:rFonts w:ascii="Times New Roman" w:hAnsi="Times New Roman" w:cs="Times New Roman"/>
          <w:sz w:val="24"/>
          <w:szCs w:val="24"/>
          <w:lang w:val="ca-ES"/>
        </w:rPr>
        <w:t xml:space="preserve">Departament de Francès</w:t>
      </w:r>
      <w:r>
        <w:rPr>
          <w:rFonts w:ascii="Times New Roman" w:hAnsi="Times New Roman" w:cs="Times New Roman"/>
          <w:sz w:val="24"/>
          <w:szCs w:val="24"/>
          <w:lang w:val="ca-ES"/>
        </w:rPr>
        <w:t xml:space="preserve">. Pel que fa a les tasques de coordinació del centre, correspon als Caps de Departament: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9"/>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Coordinar l’elaboració de les programacions dels cursos i participar en la seva actualització.</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9"/>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Redactar la memòria anual del Departament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9"/>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Debatre juntament amb l’equip directiu la composició de l’oferta educativa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9"/>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Impulsar l’elecció del delegat de classe.</w:t>
      </w:r>
      <w:r>
        <w:rPr>
          <w:rFonts w:ascii="Times New Roman" w:hAnsi="Times New Roman" w:cs="Times New Roman"/>
          <w:sz w:val="24"/>
          <w:szCs w:val="24"/>
          <w:lang w:val="ca-ES"/>
        </w:rPr>
        <w:t xml:space="preserve">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bookmarkStart w:id="0" w:name="_GoBack"/>
      <w:r/>
      <w:bookmarkEnd w:id="0"/>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 xml:space="preserve">TÍTOL IV. </w:t>
      </w:r>
      <w:r>
        <w:rPr>
          <w:rFonts w:ascii="Times New Roman" w:hAnsi="Times New Roman" w:cs="Times New Roman"/>
          <w:b/>
          <w:sz w:val="24"/>
          <w:szCs w:val="24"/>
          <w:lang w:val="ca-ES"/>
        </w:rPr>
        <w:t xml:space="preserve">ORGANITZACIÓ PEDAGÒGICA DEL CENTRE</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Capítol 1. Organització del professorat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1. Junta Acadèmica.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2. Departaments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3. Comissions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2. Organització de l’alumnat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1. Drets i deures de l’alumnat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2. Delegats de curs.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3. Formació del professorat.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1. Formació interna del professorat.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2. Ajuts a l</w:t>
      </w:r>
      <w:r>
        <w:rPr>
          <w:rFonts w:ascii="Times New Roman" w:hAnsi="Times New Roman" w:cs="Times New Roman"/>
          <w:sz w:val="24"/>
          <w:szCs w:val="24"/>
          <w:lang w:val="ca-ES"/>
        </w:rPr>
        <w:t xml:space="preserve">a formació del professorat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  </w:t>
      </w:r>
      <w:r>
        <w:rPr>
          <w:rFonts w:ascii="Times New Roman" w:hAnsi="Times New Roman" w:cs="Times New Roman"/>
          <w:b/>
          <w:sz w:val="24"/>
          <w:szCs w:val="24"/>
          <w:lang w:val="ca-ES"/>
        </w:rPr>
        <w:t xml:space="preserve">Capítol 1. Organització del professorat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b/>
          <w:sz w:val="24"/>
          <w:szCs w:val="24"/>
          <w:lang w:val="ca-ES"/>
        </w:rPr>
        <w:tab/>
      </w:r>
      <w:r>
        <w:rPr>
          <w:rFonts w:ascii="Times New Roman" w:hAnsi="Times New Roman" w:cs="Times New Roman"/>
          <w:i/>
          <w:sz w:val="24"/>
          <w:szCs w:val="24"/>
          <w:lang w:val="ca-ES"/>
        </w:rPr>
        <w:t xml:space="preserve">Secció 1.</w:t>
      </w:r>
      <w:r>
        <w:rPr>
          <w:rFonts w:ascii="Times New Roman" w:hAnsi="Times New Roman" w:cs="Times New Roman"/>
          <w:sz w:val="24"/>
          <w:szCs w:val="24"/>
          <w:lang w:val="ca-ES"/>
        </w:rPr>
        <w:t xml:space="preserve"> Junta Acadèmica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Junta Acadèmica està formada per la cap d’estudis i les caps de departament d’anglès i d’alemany. La presència </w:t>
      </w:r>
      <w:r>
        <w:rPr>
          <w:rFonts w:ascii="Times New Roman" w:hAnsi="Times New Roman" w:cs="Times New Roman"/>
          <w:sz w:val="24"/>
          <w:szCs w:val="24"/>
          <w:lang w:val="ca-ES"/>
        </w:rPr>
        <w:t xml:space="preserve">d</w:t>
      </w:r>
      <w:r>
        <w:rPr>
          <w:rFonts w:ascii="Times New Roman" w:hAnsi="Times New Roman" w:cs="Times New Roman"/>
          <w:sz w:val="24"/>
          <w:szCs w:val="24"/>
          <w:lang w:val="ca-ES"/>
        </w:rPr>
        <w:t xml:space="preserve">la</w:t>
      </w:r>
      <w:r>
        <w:rPr>
          <w:rFonts w:ascii="Times New Roman" w:hAnsi="Times New Roman" w:cs="Times New Roman"/>
          <w:sz w:val="24"/>
          <w:szCs w:val="24"/>
          <w:lang w:val="ca-ES"/>
        </w:rPr>
        <w:t xml:space="preserve"> directora</w:t>
      </w:r>
      <w:r>
        <w:rPr>
          <w:rFonts w:ascii="Times New Roman" w:hAnsi="Times New Roman" w:cs="Times New Roman"/>
          <w:sz w:val="24"/>
          <w:szCs w:val="24"/>
          <w:lang w:val="ca-ES"/>
        </w:rPr>
        <w:t xml:space="preserve"> és eventual.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 la Junta Acadèmica es debatran i posaran en comú el sistema d’avaluació del centre, els projectes i les activitats p</w:t>
      </w:r>
      <w:r>
        <w:rPr>
          <w:rFonts w:ascii="Times New Roman" w:hAnsi="Times New Roman" w:cs="Times New Roman"/>
          <w:sz w:val="24"/>
          <w:szCs w:val="24"/>
          <w:lang w:val="ca-ES"/>
        </w:rPr>
        <w:t xml:space="preserve">edagògiques de l‘escola que s’organitzen conjuntament, les activitats culturals, i totes aquelles qüestions de caire pedagògic que siguin considerades pertinents. Les qüestions tractades a la Junta Acadèmica seran traslladades als respectius departament i </w:t>
      </w:r>
      <w:r>
        <w:rPr>
          <w:rFonts w:ascii="Times New Roman" w:hAnsi="Times New Roman" w:cs="Times New Roman"/>
          <w:sz w:val="24"/>
          <w:szCs w:val="24"/>
          <w:lang w:val="ca-ES"/>
        </w:rPr>
        <w:t xml:space="preserve">viceversa</w:t>
      </w:r>
      <w:r>
        <w:rPr>
          <w:rFonts w:ascii="Times New Roman" w:hAnsi="Times New Roman" w:cs="Times New Roman"/>
          <w:sz w:val="24"/>
          <w:szCs w:val="24"/>
          <w:lang w:val="ca-ES"/>
        </w:rPr>
        <w:t xml:space="preserve">, les problemàtiques tractades als departaments sena debatudes també a la junta Acadèmica.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i/>
          <w:sz w:val="24"/>
          <w:szCs w:val="24"/>
          <w:lang w:val="ca-ES"/>
        </w:rPr>
        <w:t xml:space="preserve">Secció 2. </w:t>
      </w:r>
      <w:r>
        <w:rPr>
          <w:rFonts w:ascii="Times New Roman" w:hAnsi="Times New Roman" w:cs="Times New Roman"/>
          <w:sz w:val="24"/>
          <w:szCs w:val="24"/>
          <w:lang w:val="ca-ES"/>
        </w:rPr>
        <w:t xml:space="preserve">Caps de departament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bCs/>
          <w:lang w:val="ca-ES"/>
        </w:rPr>
        <w:t xml:space="preserve">Les funcions del cap de departament</w:t>
      </w:r>
      <w:r>
        <w:rPr>
          <w:rFonts w:ascii="Times New Roman" w:hAnsi="Times New Roman" w:cs="Times New Roman"/>
          <w:bCs/>
          <w:lang w:val="ca-ES"/>
        </w:rPr>
        <w:t xml:space="preserve"> són les següents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6"/>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Planificar i coordinar les activitats docents del departament.</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6"/>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Planificar i coordinar les activitats culturals i pedagògiques del departament. (sessions de pràctica oral, concursos, teatre, activitats culturals...)</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6"/>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Gestionar</w:t>
      </w:r>
      <w:r>
        <w:rPr>
          <w:rFonts w:ascii="Times New Roman" w:hAnsi="Times New Roman" w:cs="Times New Roman"/>
          <w:sz w:val="24"/>
          <w:szCs w:val="24"/>
          <w:lang w:val="ca-ES"/>
        </w:rPr>
        <w:t xml:space="preserve"> les relacions amb altres institucions relacionades amb la llengua que s’imparteix al departament.</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6"/>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Gestionar</w:t>
      </w:r>
      <w:r>
        <w:rPr>
          <w:rFonts w:ascii="Times New Roman" w:hAnsi="Times New Roman" w:cs="Times New Roman"/>
          <w:sz w:val="24"/>
          <w:szCs w:val="24"/>
          <w:lang w:val="ca-ES"/>
        </w:rPr>
        <w:t xml:space="preserve"> el correu i la pàgina w</w:t>
      </w:r>
      <w:r>
        <w:rPr>
          <w:rFonts w:ascii="Times New Roman" w:hAnsi="Times New Roman" w:cs="Times New Roman"/>
          <w:sz w:val="24"/>
          <w:szCs w:val="24"/>
          <w:lang w:val="ca-ES"/>
        </w:rPr>
        <w:t xml:space="preserve">eb del departament.</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6"/>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Portar al dia la comptabilitat del departament.</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6"/>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Gestionar</w:t>
      </w:r>
      <w:r>
        <w:rPr>
          <w:rFonts w:ascii="Times New Roman" w:hAnsi="Times New Roman" w:cs="Times New Roman"/>
          <w:sz w:val="24"/>
          <w:szCs w:val="24"/>
          <w:lang w:val="ca-ES"/>
        </w:rPr>
        <w:t xml:space="preserve"> control i registre d’incidències del departament</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6"/>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Proposar els horaris de classe i d’atenció al públic del departament.</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6"/>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Convocar les reunions de departament i redactar les actes.</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6"/>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Assistir a les sessions de junta acadèmica.</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6"/>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Proves/Exàmens: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8"/>
        </w:numPr>
        <w:pBdr/>
        <w:spacing w:after="40" w:before="40"/>
        <w:ind/>
        <w:jc w:val="both"/>
        <w:rPr>
          <w:rFonts w:ascii="Times New Roman" w:hAnsi="Times New Roman"/>
          <w:sz w:val="24"/>
          <w:szCs w:val="24"/>
          <w:lang w:val="ca-ES"/>
        </w:rPr>
      </w:pPr>
      <w:r>
        <w:rPr>
          <w:rFonts w:ascii="Times New Roman" w:hAnsi="Times New Roman"/>
          <w:sz w:val="24"/>
          <w:szCs w:val="24"/>
          <w:lang w:val="ca-ES"/>
        </w:rPr>
        <w:t xml:space="preserve">Organitzar i coordinar l’administració la prova d’anivellament.</w:t>
      </w:r>
      <w:r>
        <w:rPr>
          <w:rFonts w:ascii="Times New Roman" w:hAnsi="Times New Roman"/>
          <w:sz w:val="24"/>
          <w:szCs w:val="24"/>
          <w:lang w:val="ca-ES"/>
        </w:rPr>
      </w:r>
      <w:r>
        <w:rPr>
          <w:rFonts w:ascii="Times New Roman" w:hAnsi="Times New Roman"/>
          <w:sz w:val="24"/>
          <w:szCs w:val="24"/>
          <w:lang w:val="ca-ES"/>
        </w:rPr>
      </w:r>
    </w:p>
    <w:p>
      <w:pPr>
        <w:pStyle w:val="986"/>
        <w:numPr>
          <w:ilvl w:val="0"/>
          <w:numId w:val="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Organitzar i coordinar la preparació i administració de les proves parcials i finals de cada nivell. </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Organitzar i coordinar el material de preparació i l’administració de les proves de</w:t>
      </w:r>
      <w:r>
        <w:rPr>
          <w:rFonts w:ascii="Times New Roman" w:hAnsi="Times New Roman" w:cs="Times New Roman"/>
          <w:sz w:val="24"/>
          <w:szCs w:val="24"/>
          <w:lang w:val="ca-ES"/>
        </w:rPr>
        <w:t xml:space="preserve">l Certificat de Nivell B1</w:t>
      </w:r>
      <w:r>
        <w:rPr>
          <w:rFonts w:ascii="Times New Roman" w:hAnsi="Times New Roman" w:cs="Times New Roman"/>
          <w:sz w:val="24"/>
          <w:szCs w:val="24"/>
          <w:lang w:val="ca-ES"/>
        </w:rPr>
        <w:t xml:space="preserve"> de Nivell</w:t>
      </w:r>
      <w:r>
        <w:rPr>
          <w:rFonts w:ascii="Times New Roman" w:hAnsi="Times New Roman" w:cs="Times New Roman"/>
          <w:sz w:val="24"/>
          <w:szCs w:val="24"/>
          <w:lang w:val="ca-ES"/>
        </w:rPr>
        <w:t xml:space="preserve"> B2 i de Nivell C1</w:t>
      </w:r>
      <w:r>
        <w:rPr>
          <w:rFonts w:ascii="Times New Roman" w:hAnsi="Times New Roman" w:cs="Times New Roman"/>
          <w:sz w:val="24"/>
          <w:szCs w:val="24"/>
          <w:lang w:val="ca-ES"/>
        </w:rPr>
        <w:t xml:space="preserve">. </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Donar instruccions al professorat i impartir la formació necessària sobre l’administració de les proves.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Complimentar les dades establertes en la documentació per a les proves.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5"/>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3. </w:t>
      </w:r>
      <w:r>
        <w:rPr>
          <w:rFonts w:ascii="Times New Roman" w:hAnsi="Times New Roman" w:cs="Times New Roman"/>
          <w:sz w:val="24"/>
          <w:szCs w:val="24"/>
          <w:lang w:val="ca-ES"/>
        </w:rPr>
        <w:t xml:space="preserve">Comissions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Actu</w:t>
      </w:r>
      <w:r>
        <w:rPr>
          <w:rFonts w:ascii="Times New Roman" w:hAnsi="Times New Roman" w:cs="Times New Roman"/>
          <w:sz w:val="24"/>
          <w:szCs w:val="24"/>
          <w:lang w:val="ca-ES"/>
        </w:rPr>
        <w:t xml:space="preserve">alment el centre contem amb tres</w:t>
      </w:r>
      <w:r>
        <w:rPr>
          <w:rFonts w:ascii="Times New Roman" w:hAnsi="Times New Roman" w:cs="Times New Roman"/>
          <w:sz w:val="24"/>
          <w:szCs w:val="24"/>
          <w:lang w:val="ca-ES"/>
        </w:rPr>
        <w:t xml:space="preserve"> comissions constituïdes: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comissió de convivència, </w:t>
      </w:r>
      <w:r>
        <w:rPr>
          <w:rFonts w:ascii="Times New Roman" w:hAnsi="Times New Roman" w:cs="Times New Roman"/>
          <w:sz w:val="24"/>
          <w:szCs w:val="24"/>
          <w:lang w:val="ca-ES"/>
        </w:rPr>
        <w:t xml:space="preserve">la comissió TAC</w:t>
      </w:r>
      <w:r>
        <w:rPr>
          <w:rFonts w:ascii="Times New Roman" w:hAnsi="Times New Roman" w:cs="Times New Roman"/>
          <w:sz w:val="24"/>
          <w:szCs w:val="24"/>
          <w:lang w:val="ca-ES"/>
        </w:rPr>
        <w:t xml:space="preserve"> i la comissió </w:t>
      </w:r>
      <w:r>
        <w:rPr>
          <w:rFonts w:ascii="Times New Roman" w:hAnsi="Times New Roman" w:cs="Times New Roman"/>
          <w:sz w:val="24"/>
          <w:szCs w:val="24"/>
          <w:lang w:val="ca-ES"/>
        </w:rPr>
        <w:t xml:space="preserve">Erasmus</w:t>
      </w:r>
      <w:r>
        <w:rPr>
          <w:rFonts w:ascii="Times New Roman" w:hAnsi="Times New Roman" w:cs="Times New Roman"/>
          <w:sz w:val="24"/>
          <w:szCs w:val="24"/>
          <w:lang w:val="ca-ES"/>
        </w:rPr>
        <w:t xml:space="preserve">.</w:t>
      </w:r>
      <w:r>
        <w:rPr>
          <w:rFonts w:ascii="Times New Roman" w:hAnsi="Times New Roman" w:cs="Times New Roman"/>
          <w:sz w:val="24"/>
          <w:szCs w:val="24"/>
          <w:lang w:val="ca-ES"/>
        </w:rPr>
        <w:t xml:space="preserve">.</w:t>
      </w:r>
      <w:r>
        <w:rPr>
          <w:rFonts w:ascii="Times New Roman" w:hAnsi="Times New Roman" w:cs="Times New Roman"/>
          <w:sz w:val="24"/>
          <w:szCs w:val="24"/>
          <w:lang w:val="ca-ES"/>
        </w:rPr>
        <w:t xml:space="preserve">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Capítol 2. Organització de l’alumnat</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1.</w:t>
      </w:r>
      <w:r>
        <w:rPr>
          <w:rFonts w:ascii="Times New Roman" w:hAnsi="Times New Roman" w:cs="Times New Roman"/>
          <w:sz w:val="24"/>
          <w:szCs w:val="24"/>
          <w:lang w:val="ca-ES"/>
        </w:rPr>
        <w:t xml:space="preserve"> Drets i deures de l’alumnat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rPr>
        <w:t xml:space="preserve">L</w:t>
      </w:r>
      <w:r>
        <w:rPr>
          <w:rFonts w:ascii="Times New Roman" w:hAnsi="Times New Roman" w:cs="Times New Roman"/>
          <w:sz w:val="24"/>
          <w:szCs w:val="24"/>
        </w:rPr>
        <w:t xml:space="preserve">’EOI Barcelona </w:t>
      </w:r>
      <w:r>
        <w:rPr>
          <w:rFonts w:ascii="Times New Roman" w:hAnsi="Times New Roman" w:cs="Times New Roman"/>
          <w:sz w:val="24"/>
          <w:szCs w:val="24"/>
        </w:rPr>
        <w:t xml:space="preserve">- </w:t>
      </w:r>
      <w:r>
        <w:rPr>
          <w:rFonts w:ascii="Times New Roman" w:hAnsi="Times New Roman" w:cs="Times New Roman"/>
          <w:sz w:val="24"/>
          <w:szCs w:val="24"/>
        </w:rPr>
        <w:t xml:space="preserve">Sant</w:t>
      </w:r>
      <w:r>
        <w:rPr>
          <w:rFonts w:ascii="Times New Roman" w:hAnsi="Times New Roman" w:cs="Times New Roman"/>
          <w:sz w:val="24"/>
          <w:szCs w:val="24"/>
        </w:rPr>
        <w:t xml:space="preserve"> </w:t>
      </w:r>
      <w:r>
        <w:rPr>
          <w:rFonts w:ascii="Times New Roman" w:hAnsi="Times New Roman" w:cs="Times New Roman"/>
          <w:sz w:val="24"/>
          <w:szCs w:val="24"/>
        </w:rPr>
        <w:t xml:space="preserve">Gervasi</w:t>
      </w:r>
      <w:r>
        <w:rPr>
          <w:rFonts w:ascii="Times New Roman" w:hAnsi="Times New Roman" w:cs="Times New Roman"/>
          <w:sz w:val="24"/>
          <w:szCs w:val="24"/>
        </w:rPr>
        <w:t xml:space="preserve"> </w:t>
      </w:r>
      <w:r>
        <w:rPr>
          <w:rFonts w:ascii="Times New Roman" w:hAnsi="Times New Roman" w:cs="Times New Roman"/>
          <w:sz w:val="24"/>
          <w:szCs w:val="24"/>
        </w:rPr>
        <w:t xml:space="preserve">s'ajustarà</w:t>
      </w:r>
      <w:r>
        <w:rPr>
          <w:rFonts w:ascii="Times New Roman" w:hAnsi="Times New Roman" w:cs="Times New Roman"/>
          <w:sz w:val="24"/>
          <w:szCs w:val="24"/>
        </w:rPr>
        <w:t xml:space="preserve"> a </w:t>
      </w:r>
      <w:r>
        <w:rPr>
          <w:rFonts w:ascii="Times New Roman" w:hAnsi="Times New Roman" w:cs="Times New Roman"/>
          <w:sz w:val="24"/>
          <w:szCs w:val="24"/>
        </w:rPr>
        <w:t xml:space="preserve">allò</w:t>
      </w:r>
      <w:r>
        <w:rPr>
          <w:rFonts w:ascii="Times New Roman" w:hAnsi="Times New Roman" w:cs="Times New Roman"/>
          <w:sz w:val="24"/>
          <w:szCs w:val="24"/>
        </w:rPr>
        <w:t xml:space="preserve"> que </w:t>
      </w:r>
      <w:r>
        <w:rPr>
          <w:rFonts w:ascii="Times New Roman" w:hAnsi="Times New Roman" w:cs="Times New Roman"/>
          <w:sz w:val="24"/>
          <w:szCs w:val="24"/>
        </w:rPr>
        <w:t xml:space="preserve">disposa</w:t>
      </w:r>
      <w:r>
        <w:rPr>
          <w:rFonts w:ascii="Times New Roman" w:hAnsi="Times New Roman" w:cs="Times New Roman"/>
          <w:sz w:val="24"/>
          <w:szCs w:val="24"/>
        </w:rPr>
        <w:t xml:space="preserve"> el </w:t>
      </w:r>
      <w:r>
        <w:rPr>
          <w:rFonts w:ascii="Times New Roman" w:hAnsi="Times New Roman" w:cs="Times New Roman"/>
          <w:sz w:val="24"/>
          <w:szCs w:val="24"/>
        </w:rPr>
        <w:t xml:space="preserve">Decret</w:t>
      </w:r>
      <w:r>
        <w:rPr>
          <w:rFonts w:ascii="Times New Roman" w:hAnsi="Times New Roman" w:cs="Times New Roman"/>
          <w:sz w:val="24"/>
          <w:szCs w:val="24"/>
        </w:rPr>
        <w:t xml:space="preserve"> 279/2006, de 4 de </w:t>
      </w:r>
      <w:r>
        <w:rPr>
          <w:rFonts w:ascii="Times New Roman" w:hAnsi="Times New Roman" w:cs="Times New Roman"/>
          <w:sz w:val="24"/>
          <w:szCs w:val="24"/>
        </w:rPr>
        <w:t xml:space="preserve">juliol</w:t>
      </w:r>
      <w:r>
        <w:rPr>
          <w:rFonts w:ascii="Times New Roman" w:hAnsi="Times New Roman" w:cs="Times New Roman"/>
          <w:sz w:val="24"/>
          <w:szCs w:val="24"/>
        </w:rPr>
        <w:t xml:space="preserve">, sobre </w:t>
      </w:r>
      <w:r>
        <w:rPr>
          <w:rFonts w:ascii="Times New Roman" w:hAnsi="Times New Roman" w:cs="Times New Roman"/>
          <w:sz w:val="24"/>
          <w:szCs w:val="24"/>
        </w:rPr>
        <w:t xml:space="preserve">drets</w:t>
      </w:r>
      <w:r>
        <w:rPr>
          <w:rFonts w:ascii="Times New Roman" w:hAnsi="Times New Roman" w:cs="Times New Roman"/>
          <w:sz w:val="24"/>
          <w:szCs w:val="24"/>
        </w:rPr>
        <w:t xml:space="preserve"> i </w:t>
      </w:r>
      <w:r>
        <w:rPr>
          <w:rFonts w:ascii="Times New Roman" w:hAnsi="Times New Roman" w:cs="Times New Roman"/>
          <w:sz w:val="24"/>
          <w:szCs w:val="24"/>
        </w:rPr>
        <w:t xml:space="preserve">deures</w:t>
      </w:r>
      <w:r>
        <w:rPr>
          <w:rFonts w:ascii="Times New Roman" w:hAnsi="Times New Roman" w:cs="Times New Roman"/>
          <w:sz w:val="24"/>
          <w:szCs w:val="24"/>
        </w:rPr>
        <w:t xml:space="preserve"> </w:t>
      </w:r>
      <w:r>
        <w:rPr>
          <w:rFonts w:ascii="Times New Roman" w:hAnsi="Times New Roman" w:cs="Times New Roman"/>
          <w:sz w:val="24"/>
          <w:szCs w:val="24"/>
        </w:rPr>
        <w:t xml:space="preserve">dels</w:t>
      </w:r>
      <w:r>
        <w:rPr>
          <w:rFonts w:ascii="Times New Roman" w:hAnsi="Times New Roman" w:cs="Times New Roman"/>
          <w:sz w:val="24"/>
          <w:szCs w:val="24"/>
        </w:rPr>
        <w:t xml:space="preserve"> </w:t>
      </w:r>
      <w:r>
        <w:rPr>
          <w:rFonts w:ascii="Times New Roman" w:hAnsi="Times New Roman" w:cs="Times New Roman"/>
          <w:sz w:val="24"/>
          <w:szCs w:val="24"/>
        </w:rPr>
        <w:t xml:space="preserve">alumnes</w:t>
      </w:r>
      <w:r>
        <w:rPr>
          <w:rFonts w:ascii="Times New Roman" w:hAnsi="Times New Roman" w:cs="Times New Roman"/>
          <w:sz w:val="24"/>
          <w:szCs w:val="24"/>
        </w:rPr>
        <w:t xml:space="preserve"> </w:t>
      </w:r>
      <w:r>
        <w:rPr>
          <w:rFonts w:ascii="Times New Roman" w:hAnsi="Times New Roman" w:cs="Times New Roman"/>
          <w:sz w:val="24"/>
          <w:szCs w:val="24"/>
        </w:rPr>
        <w:t xml:space="preserve">dels</w:t>
      </w:r>
      <w:r>
        <w:rPr>
          <w:rFonts w:ascii="Times New Roman" w:hAnsi="Times New Roman" w:cs="Times New Roman"/>
          <w:sz w:val="24"/>
          <w:szCs w:val="24"/>
        </w:rPr>
        <w:t xml:space="preserve"> centres de </w:t>
      </w:r>
      <w:r>
        <w:rPr>
          <w:rFonts w:ascii="Times New Roman" w:hAnsi="Times New Roman" w:cs="Times New Roman"/>
          <w:sz w:val="24"/>
          <w:szCs w:val="24"/>
        </w:rPr>
        <w:t xml:space="preserve">nivell</w:t>
      </w:r>
      <w:r>
        <w:rPr>
          <w:rFonts w:ascii="Times New Roman" w:hAnsi="Times New Roman" w:cs="Times New Roman"/>
          <w:sz w:val="24"/>
          <w:szCs w:val="24"/>
        </w:rPr>
        <w:t xml:space="preserve"> no </w:t>
      </w:r>
      <w:r>
        <w:rPr>
          <w:rFonts w:ascii="Times New Roman" w:hAnsi="Times New Roman" w:cs="Times New Roman"/>
          <w:sz w:val="24"/>
          <w:szCs w:val="24"/>
        </w:rPr>
        <w:t xml:space="preserve">universitari</w:t>
      </w:r>
      <w:r>
        <w:rPr>
          <w:rFonts w:ascii="Times New Roman" w:hAnsi="Times New Roman" w:cs="Times New Roman"/>
          <w:sz w:val="24"/>
          <w:szCs w:val="24"/>
        </w:rPr>
        <w:t xml:space="preserve"> de Catalunya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9"/>
        <w:pBdr/>
        <w:spacing w:after="40" w:before="0" w:line="276" w:lineRule="auto"/>
        <w:ind/>
        <w:rPr>
          <w:rFonts w:ascii="Times New Roman" w:hAnsi="Times New Roman"/>
        </w:rPr>
      </w:pPr>
      <w:r>
        <w:rPr>
          <w:rFonts w:ascii="Times New Roman" w:hAnsi="Times New Roman"/>
        </w:rPr>
        <w:t xml:space="preserve">L'aplicació de mesures correctores per conductes contràries a les normes de convivència del centre hauran de seguir el procediment establert en la normativa vigent</w:t>
      </w:r>
      <w:r>
        <w:rPr>
          <w:rFonts w:ascii="Times New Roman" w:hAnsi="Times New Roman"/>
        </w:rPr>
        <w:t xml:space="preserve"> i recollides en aquestes normes</w:t>
      </w:r>
      <w:r>
        <w:rPr>
          <w:rFonts w:ascii="Times New Roman" w:hAnsi="Times New Roman"/>
        </w:rPr>
        <w:t xml:space="preserve">. </w:t>
      </w:r>
      <w:r>
        <w:rPr>
          <w:rFonts w:ascii="Times New Roman" w:hAnsi="Times New Roman"/>
        </w:rPr>
      </w:r>
      <w:r>
        <w:rPr>
          <w:rFonts w:ascii="Times New Roman" w:hAnsi="Times New Roman"/>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2.</w:t>
      </w:r>
      <w:r>
        <w:rPr>
          <w:rFonts w:ascii="Times New Roman" w:hAnsi="Times New Roman" w:cs="Times New Roman"/>
          <w:sz w:val="24"/>
          <w:szCs w:val="24"/>
          <w:lang w:val="ca-ES"/>
        </w:rPr>
        <w:t xml:space="preserve"> Delegats de curs.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Durant les primeres setmanes de curs, cada classe escollirà entre els seus membres un delegat i un </w:t>
      </w:r>
      <w:r>
        <w:rPr>
          <w:rFonts w:ascii="Times New Roman" w:hAnsi="Times New Roman" w:cs="Times New Roman"/>
          <w:sz w:val="24"/>
          <w:szCs w:val="24"/>
          <w:lang w:val="ca-ES"/>
        </w:rPr>
        <w:t xml:space="preserve">sots-delegat</w:t>
      </w:r>
      <w:r>
        <w:rPr>
          <w:rFonts w:ascii="Times New Roman" w:hAnsi="Times New Roman" w:cs="Times New Roman"/>
          <w:sz w:val="24"/>
          <w:szCs w:val="24"/>
          <w:lang w:val="ca-ES"/>
        </w:rPr>
        <w:t xml:space="preserve">, que tindrà les mateixes funcions, drets i deures que el delegat quan aquest no hi sigui, que representarà la classe i en serà el portaveu.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Seran funcions del delegat: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7"/>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Transmetre l’opinió del grup que representa </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7"/>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Assistir com a interlocutor/a davant el professor/a.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7"/>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Exposar al seu professor/a els suggeriments o queixes sobre el tema que sigui del grup que representa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7"/>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Informar la classe dels acords presos a les reunions de delegats que tinguin lloc</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7"/>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Potenciar la participació de l’alumnat en tots els àmbits de la comunitat educativa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7"/>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Fer d’intermediari en la comunicació i facilitar la transmissió de qualsevol tipus de propostes en tots dos sentits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7"/>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Participar en l’establiment i desenvolupament d’activitats culturals.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7"/>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Donar assessorament i suport als representants del sector alumnat al consell escolar, fent-los arribar els suggeriments específics de la seva classe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7"/>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Reunir-se al centre amb la resta de delegats de classe per tractar assumptes escolars amb l’autorització de la direcció de l’escola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7"/>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Assistir a les reunions de delegats que es convoquin</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pBdr/>
        <w:spacing w:after="0"/>
        <w:ind w:left="1065"/>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b/>
          <w:sz w:val="24"/>
          <w:szCs w:val="24"/>
          <w:lang w:val="ca-ES"/>
        </w:rPr>
        <w:t xml:space="preserve">Capítol 3</w:t>
      </w:r>
      <w:r>
        <w:rPr>
          <w:rFonts w:ascii="Times New Roman" w:hAnsi="Times New Roman" w:cs="Times New Roman"/>
          <w:b/>
          <w:sz w:val="24"/>
          <w:szCs w:val="24"/>
          <w:lang w:val="ca-ES"/>
        </w:rPr>
        <w:t xml:space="preserve">. Formació del professorat.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i/>
          <w:sz w:val="24"/>
          <w:szCs w:val="24"/>
          <w:lang w:val="ca-ES"/>
        </w:rPr>
        <w:t xml:space="preserve">Secció 1.</w:t>
      </w:r>
      <w:r>
        <w:rPr>
          <w:rFonts w:ascii="Times New Roman" w:hAnsi="Times New Roman" w:cs="Times New Roman"/>
          <w:sz w:val="24"/>
          <w:szCs w:val="24"/>
          <w:lang w:val="ca-ES"/>
        </w:rPr>
        <w:t xml:space="preserve"> Formació del professorat amb caràcter intern</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L’equip directiu, si escau, proposarà anualment alguna acti</w:t>
      </w:r>
      <w:r>
        <w:rPr>
          <w:rFonts w:ascii="Times New Roman" w:hAnsi="Times New Roman" w:cs="Times New Roman"/>
          <w:sz w:val="24"/>
          <w:szCs w:val="24"/>
          <w:lang w:val="ca-ES"/>
        </w:rPr>
        <w:t xml:space="preserve">vitat de formació del professorat amb caràcter intern. L’objectiu d’aquesta sessió (que pot consistir en una única sessió) és tant abordar qüestions relacionades amb l’activitat docent, com crear un espai d’intercanvi d’idees en el claustre de professors.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nostre centre també participa en una formació del professorat organitzada conjuntament amb altres </w:t>
      </w:r>
      <w:r>
        <w:rPr>
          <w:rFonts w:ascii="Times New Roman" w:hAnsi="Times New Roman" w:cs="Times New Roman"/>
          <w:sz w:val="24"/>
          <w:szCs w:val="24"/>
          <w:lang w:val="ca-ES"/>
        </w:rPr>
        <w:t xml:space="preserve">EOI’s</w:t>
      </w:r>
      <w:r>
        <w:rPr>
          <w:rFonts w:ascii="Times New Roman" w:hAnsi="Times New Roman" w:cs="Times New Roman"/>
          <w:sz w:val="24"/>
          <w:szCs w:val="24"/>
          <w:lang w:val="ca-ES"/>
        </w:rPr>
        <w:t xml:space="preserve"> de Barcelona.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ab/>
      </w:r>
      <w:r>
        <w:rPr>
          <w:rFonts w:ascii="Times New Roman" w:hAnsi="Times New Roman" w:cs="Times New Roman"/>
          <w:i/>
          <w:sz w:val="24"/>
          <w:szCs w:val="24"/>
          <w:lang w:val="ca-ES"/>
        </w:rPr>
        <w:t xml:space="preserve">Secció 2.</w:t>
      </w:r>
      <w:r>
        <w:rPr>
          <w:rFonts w:ascii="Times New Roman" w:hAnsi="Times New Roman" w:cs="Times New Roman"/>
          <w:sz w:val="24"/>
          <w:szCs w:val="24"/>
          <w:lang w:val="ca-ES"/>
        </w:rPr>
        <w:t xml:space="preserve"> Ajuts a la formació del professorat</w:t>
      </w:r>
      <w:r>
        <w:rPr>
          <w:rFonts w:ascii="Times New Roman" w:hAnsi="Times New Roman" w:cs="Times New Roman"/>
          <w:b/>
          <w:sz w:val="24"/>
          <w:szCs w:val="24"/>
          <w:lang w:val="ca-ES"/>
        </w:rPr>
      </w:r>
      <w:r>
        <w:rPr>
          <w:rFonts w:ascii="Times New Roman" w:hAnsi="Times New Roman" w:cs="Times New Roman"/>
          <w:b/>
          <w:sz w:val="24"/>
          <w:szCs w:val="24"/>
          <w:lang w:val="ca-ES"/>
        </w:rPr>
      </w:r>
    </w:p>
    <w:p>
      <w:pPr>
        <w:pStyle w:val="991"/>
        <w:pBdr/>
        <w:spacing w:after="40" w:line="276" w:lineRule="auto"/>
        <w:ind/>
        <w:rPr>
          <w:rFonts w:ascii="Times New Roman" w:hAnsi="Times New Roman" w:cs="Times New Roman"/>
          <w:sz w:val="24"/>
        </w:rPr>
      </w:pPr>
      <w:r>
        <w:rPr>
          <w:rFonts w:ascii="Times New Roman" w:hAnsi="Times New Roman" w:cs="Times New Roman"/>
          <w:sz w:val="24"/>
        </w:rPr>
        <w:t xml:space="preserve">La formació del professorat de centres públics, tant inicial com permanent, es troba dins els objectius de l’Administració educativa (Capítol III de la LOE, articles 96-99</w:t>
      </w:r>
      <w:r>
        <w:rPr>
          <w:rFonts w:ascii="Times New Roman" w:hAnsi="Times New Roman" w:cs="Times New Roman"/>
          <w:sz w:val="24"/>
        </w:rPr>
        <w:t xml:space="preserve">). Per tant, </w:t>
      </w:r>
      <w:r>
        <w:rPr>
          <w:rFonts w:ascii="Times New Roman" w:hAnsi="Times New Roman" w:cs="Times New Roman"/>
          <w:sz w:val="24"/>
        </w:rPr>
        <w:t xml:space="preserve">l’EOI</w:t>
      </w:r>
      <w:r>
        <w:rPr>
          <w:rFonts w:ascii="Times New Roman" w:hAnsi="Times New Roman" w:cs="Times New Roman"/>
          <w:sz w:val="24"/>
        </w:rPr>
        <w:t xml:space="preserve"> Barcelona </w:t>
      </w:r>
      <w:r>
        <w:rPr>
          <w:rFonts w:ascii="Times New Roman" w:hAnsi="Times New Roman" w:cs="Times New Roman"/>
          <w:sz w:val="24"/>
        </w:rPr>
        <w:t xml:space="preserve"> – Sant Gervasi disposa que:</w:t>
      </w:r>
      <w:r>
        <w:rPr>
          <w:rFonts w:ascii="Times New Roman" w:hAnsi="Times New Roman" w:cs="Times New Roman"/>
          <w:sz w:val="24"/>
        </w:rPr>
      </w:r>
      <w:r>
        <w:rPr>
          <w:rFonts w:ascii="Times New Roman" w:hAnsi="Times New Roman" w:cs="Times New Roman"/>
          <w:sz w:val="24"/>
        </w:rPr>
      </w:r>
    </w:p>
    <w:p>
      <w:pPr>
        <w:pStyle w:val="986"/>
        <w:numPr>
          <w:ilvl w:val="0"/>
          <w:numId w:val="1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Com a centre públic i part responsable d’aquest dret i obligació del professorat, </w:t>
      </w:r>
      <w:r>
        <w:rPr>
          <w:rFonts w:ascii="Times New Roman" w:hAnsi="Times New Roman" w:cs="Times New Roman"/>
          <w:sz w:val="24"/>
          <w:szCs w:val="24"/>
          <w:lang w:val="ca-ES"/>
        </w:rPr>
        <w:t xml:space="preserve">l’EOI</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Barcelona-Sant</w:t>
      </w:r>
      <w:r>
        <w:rPr>
          <w:rFonts w:ascii="Times New Roman" w:hAnsi="Times New Roman" w:cs="Times New Roman"/>
          <w:sz w:val="24"/>
          <w:szCs w:val="24"/>
          <w:lang w:val="ca-ES"/>
        </w:rPr>
        <w:t xml:space="preserve"> Gervasi destinarà part del seu pressupost a l’ajuda al professorat en les activitats de formació que no es trobin dins de l’oferta de formació gratuïta de l’Administració educativa.</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Aquest ajut es farà extensiu al PAS amb les mateixes condicions.</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S’entendrà sempre que es tracta de cursos de formació relacionats amb l’activitat docent i, en el cas del PAS, amb la seva pròpia activitat.</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Caldrà sol·licitar l’ajut amb una antelació </w:t>
      </w:r>
      <w:r>
        <w:rPr>
          <w:rFonts w:ascii="Times New Roman" w:hAnsi="Times New Roman" w:cs="Times New Roman"/>
          <w:sz w:val="24"/>
          <w:szCs w:val="24"/>
          <w:lang w:val="ca-ES"/>
        </w:rPr>
        <w:t xml:space="preserve">d’almenys</w:t>
      </w:r>
      <w:r>
        <w:rPr>
          <w:rFonts w:ascii="Times New Roman" w:hAnsi="Times New Roman" w:cs="Times New Roman"/>
          <w:sz w:val="24"/>
          <w:szCs w:val="24"/>
          <w:lang w:val="ca-ES"/>
        </w:rPr>
        <w:t xml:space="preserve"> dues setmanes abans de realitzar el curs o activitat de formació</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Per tal de rebre aquest ajut, el professorat haurà de lliurar a la direcció de </w:t>
      </w:r>
      <w:r>
        <w:rPr>
          <w:rFonts w:ascii="Times New Roman" w:hAnsi="Times New Roman" w:cs="Times New Roman"/>
          <w:sz w:val="24"/>
          <w:szCs w:val="24"/>
          <w:lang w:val="ca-ES"/>
        </w:rPr>
        <w:t xml:space="preserve">l’EOI</w:t>
      </w:r>
      <w:r>
        <w:rPr>
          <w:rFonts w:ascii="Times New Roman" w:hAnsi="Times New Roman" w:cs="Times New Roman"/>
          <w:sz w:val="24"/>
          <w:szCs w:val="24"/>
          <w:lang w:val="ca-ES"/>
        </w:rPr>
        <w:t xml:space="preserve"> Sant Gervasi una </w:t>
      </w:r>
      <w:r>
        <w:rPr>
          <w:rFonts w:ascii="Times New Roman" w:hAnsi="Times New Roman" w:cs="Times New Roman"/>
          <w:bCs/>
          <w:sz w:val="24"/>
          <w:szCs w:val="24"/>
          <w:lang w:val="ca-ES"/>
        </w:rPr>
        <w:t xml:space="preserve">sol·licitud</w:t>
      </w:r>
      <w:r>
        <w:rPr>
          <w:rFonts w:ascii="Times New Roman" w:hAnsi="Times New Roman" w:cs="Times New Roman"/>
          <w:sz w:val="24"/>
          <w:szCs w:val="24"/>
          <w:lang w:val="ca-ES"/>
        </w:rPr>
        <w:t xml:space="preserve">  on  farà constar les dades següents:</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9"/>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Nom del professor/a i departament al qual pertany,  o membre el PAS que demana l’ajut</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9"/>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Títol del curs o activitat de formació</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9"/>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Dates i lloc de celebració del curs o activitat de formació</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9"/>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Entitat responsable de l’organització del curs o activitat de formació</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9"/>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Preu del curs o activitat de formació i previsió de despeses per allotjament i desplaçament</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9"/>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Horari que es desatendrà i manera com es pensa compensar o bé l’activitat lectiva de l’alumnat durant l’absència o bé les hores desateses.</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Com a </w:t>
      </w:r>
      <w:r>
        <w:rPr>
          <w:rFonts w:ascii="Times New Roman" w:hAnsi="Times New Roman" w:cs="Times New Roman"/>
          <w:bCs/>
          <w:sz w:val="24"/>
          <w:szCs w:val="24"/>
          <w:lang w:val="ca-ES"/>
        </w:rPr>
        <w:t xml:space="preserve">justificació</w:t>
      </w:r>
      <w:r>
        <w:rPr>
          <w:rFonts w:ascii="Times New Roman" w:hAnsi="Times New Roman" w:cs="Times New Roman"/>
          <w:sz w:val="24"/>
          <w:szCs w:val="24"/>
          <w:lang w:val="ca-ES"/>
        </w:rPr>
        <w:t xml:space="preserve">, la persona que demani l’ajut adjuntarà a la seva sol·licitud una fotocòpia de:</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0"/>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Resguard bancari de pagament (original i fotocòpia)</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0"/>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Full d’inscripció al curs o activitat de formació (original i fotocòpia)</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0"/>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Factures derivades de l’activitat (original) amb el  nom i el NIF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0"/>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Tan aviat com s’obtingui, certificat d’assistència (original i fotocòpia)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1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L’import</w:t>
      </w:r>
      <w:r>
        <w:rPr>
          <w:rFonts w:ascii="Times New Roman" w:hAnsi="Times New Roman" w:cs="Times New Roman"/>
          <w:sz w:val="24"/>
          <w:szCs w:val="24"/>
          <w:lang w:val="ca-ES"/>
        </w:rPr>
        <w:t xml:space="preserve">  màxim de l’ajut per persona i any natural serà, d’ençà de la seva aprovació, de 250 euros. En cas que les despeses siguin superiors, aquestes correran a càrrec de la persona interessada.</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Cada any, s’actualitzarà en el pressupost del centre la quantitat destinada a l’objecte segons </w:t>
      </w:r>
      <w:r>
        <w:rPr>
          <w:rFonts w:ascii="Times New Roman" w:hAnsi="Times New Roman" w:cs="Times New Roman"/>
          <w:sz w:val="24"/>
          <w:szCs w:val="24"/>
          <w:lang w:val="ca-ES"/>
        </w:rPr>
        <w:t xml:space="preserve">l’increment</w:t>
      </w:r>
      <w:r>
        <w:rPr>
          <w:rFonts w:ascii="Times New Roman" w:hAnsi="Times New Roman" w:cs="Times New Roman"/>
          <w:sz w:val="24"/>
          <w:szCs w:val="24"/>
          <w:lang w:val="ca-ES"/>
        </w:rPr>
        <w:t xml:space="preserve"> del cost de la vida i la variació en el nombre de professorat i del PAS adscrit al centre. En tot cas, l’augment que es disposi haurà d’estar sempre aprovat pel Consell Escolar.</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L’ajut inclourà el cost del curs i podrà comprendre dietes per allotjament i</w:t>
      </w:r>
      <w:r>
        <w:rPr>
          <w:rFonts w:ascii="Times New Roman" w:hAnsi="Times New Roman" w:cs="Times New Roman"/>
          <w:b/>
          <w:bCs/>
          <w:sz w:val="24"/>
          <w:szCs w:val="24"/>
          <w:lang w:val="ca-ES"/>
        </w:rPr>
        <w:t xml:space="preserve"> </w:t>
      </w:r>
      <w:r>
        <w:rPr>
          <w:rFonts w:ascii="Times New Roman" w:hAnsi="Times New Roman" w:cs="Times New Roman"/>
          <w:sz w:val="24"/>
          <w:szCs w:val="24"/>
          <w:lang w:val="ca-ES"/>
        </w:rPr>
        <w:t xml:space="preserve">desplaçament, que caldrà justificar, i es podran aplicar també les dietes establertes i publicades anualment al BOE, fins a la quantitat màxima fixada per a cada any.</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En cap cas es podrà rebre aquest ajut quan l’interessat/da sigui objecte d’altres ajuts per part de l’Administració o d’altres institucions</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Quan es tracti de grups de treball reconeguts pel </w:t>
      </w:r>
      <w:r>
        <w:rPr>
          <w:rFonts w:ascii="Times New Roman" w:hAnsi="Times New Roman" w:cs="Times New Roman"/>
          <w:sz w:val="24"/>
          <w:szCs w:val="24"/>
          <w:lang w:val="ca-ES"/>
        </w:rPr>
        <w:t xml:space="preserve">Departament d’Educació</w:t>
      </w:r>
      <w:r>
        <w:rPr>
          <w:rFonts w:ascii="Times New Roman" w:hAnsi="Times New Roman" w:cs="Times New Roman"/>
          <w:sz w:val="24"/>
          <w:szCs w:val="24"/>
          <w:lang w:val="ca-ES"/>
        </w:rPr>
        <w:t xml:space="preserve"> i formats pel professorat del propi centre, l’ajut no superarà el màxim establert per a una persona anualment, per a tot el grup, en concepte de material que caldrà justificar amb les factures corresponents.</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En cas de </w:t>
      </w:r>
      <w:r>
        <w:rPr>
          <w:rFonts w:ascii="Times New Roman" w:hAnsi="Times New Roman" w:cs="Times New Roman"/>
          <w:bCs/>
          <w:sz w:val="24"/>
          <w:szCs w:val="24"/>
          <w:lang w:val="ca-ES"/>
        </w:rPr>
        <w:t xml:space="preserve">cancel·</w:t>
      </w:r>
      <w:r>
        <w:rPr>
          <w:rFonts w:ascii="Times New Roman" w:hAnsi="Times New Roman" w:cs="Times New Roman"/>
          <w:bCs/>
          <w:sz w:val="24"/>
          <w:szCs w:val="24"/>
          <w:lang w:val="ca-ES"/>
        </w:rPr>
        <w:t xml:space="preserve">lació del curs</w:t>
      </w:r>
      <w:r>
        <w:rPr>
          <w:rFonts w:ascii="Times New Roman" w:hAnsi="Times New Roman" w:cs="Times New Roman"/>
          <w:sz w:val="24"/>
          <w:szCs w:val="24"/>
          <w:lang w:val="ca-ES"/>
        </w:rPr>
        <w:t xml:space="preserve"> o de l’activitat de formació, o en cas de declinació personal d’assistència per causa justificada, sempre que l’organització retorni </w:t>
      </w:r>
      <w:r>
        <w:rPr>
          <w:rFonts w:ascii="Times New Roman" w:hAnsi="Times New Roman" w:cs="Times New Roman"/>
          <w:sz w:val="24"/>
          <w:szCs w:val="24"/>
          <w:lang w:val="ca-ES"/>
        </w:rPr>
        <w:t xml:space="preserve">l’import</w:t>
      </w:r>
      <w:r>
        <w:rPr>
          <w:rFonts w:ascii="Times New Roman" w:hAnsi="Times New Roman" w:cs="Times New Roman"/>
          <w:sz w:val="24"/>
          <w:szCs w:val="24"/>
          <w:lang w:val="ca-ES"/>
        </w:rPr>
        <w:t xml:space="preserve">, s’haurà de reintegrar a </w:t>
      </w:r>
      <w:r>
        <w:rPr>
          <w:rFonts w:ascii="Times New Roman" w:hAnsi="Times New Roman" w:cs="Times New Roman"/>
          <w:sz w:val="24"/>
          <w:szCs w:val="24"/>
          <w:lang w:val="ca-ES"/>
        </w:rPr>
        <w:t xml:space="preserve">l’EOI</w:t>
      </w:r>
      <w:r>
        <w:rPr>
          <w:rFonts w:ascii="Times New Roman" w:hAnsi="Times New Roman" w:cs="Times New Roman"/>
          <w:sz w:val="24"/>
          <w:szCs w:val="24"/>
          <w:lang w:val="ca-ES"/>
        </w:rPr>
        <w:t xml:space="preserve"> Sant Gervasi </w:t>
      </w:r>
      <w:r>
        <w:rPr>
          <w:rFonts w:ascii="Times New Roman" w:hAnsi="Times New Roman" w:cs="Times New Roman"/>
          <w:sz w:val="24"/>
          <w:szCs w:val="24"/>
          <w:lang w:val="ca-ES"/>
        </w:rPr>
        <w:t xml:space="preserve">l’import</w:t>
      </w:r>
      <w:r>
        <w:rPr>
          <w:rFonts w:ascii="Times New Roman" w:hAnsi="Times New Roman" w:cs="Times New Roman"/>
          <w:sz w:val="24"/>
          <w:szCs w:val="24"/>
          <w:lang w:val="ca-ES"/>
        </w:rPr>
        <w:t xml:space="preserve"> de l’ajut per formació rebut. La junta directiva del centre determinarà en última instància la petició de la devolució.</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direcció del centre determinarà la concessió del permís i/o l’ajut per a </w:t>
      </w:r>
      <w:r>
        <w:rPr>
          <w:rFonts w:ascii="Times New Roman" w:hAnsi="Times New Roman" w:cs="Times New Roman"/>
          <w:sz w:val="24"/>
          <w:szCs w:val="24"/>
          <w:lang w:val="ca-ES"/>
        </w:rPr>
        <w:t xml:space="preserve">l’esmentat</w:t>
      </w:r>
      <w:r>
        <w:rPr>
          <w:rFonts w:ascii="Times New Roman" w:hAnsi="Times New Roman" w:cs="Times New Roman"/>
          <w:sz w:val="24"/>
          <w:szCs w:val="24"/>
          <w:lang w:val="ca-ES"/>
        </w:rPr>
        <w:t xml:space="preserve"> curs o activitat de formació i podrà crear una comissió sempre que s</w:t>
      </w:r>
      <w:r>
        <w:rPr>
          <w:rFonts w:ascii="Times New Roman" w:hAnsi="Times New Roman" w:cs="Times New Roman"/>
          <w:sz w:val="24"/>
          <w:szCs w:val="24"/>
          <w:lang w:val="ca-ES"/>
        </w:rPr>
        <w:t xml:space="preserve">igui necessari estudiar les sol·</w:t>
      </w:r>
      <w:r>
        <w:rPr>
          <w:rFonts w:ascii="Times New Roman" w:hAnsi="Times New Roman" w:cs="Times New Roman"/>
          <w:sz w:val="24"/>
          <w:szCs w:val="24"/>
          <w:lang w:val="ca-ES"/>
        </w:rPr>
        <w:t xml:space="preserve">licituds i prendre decisions al respecte.</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18"/>
        </w:num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text d’aquest acord es va aprovar durant la sessió del Consell Escolar del 30 de maig de 2006.</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 xml:space="preserve">TÍTOL V. </w:t>
      </w:r>
      <w:r>
        <w:rPr>
          <w:rFonts w:ascii="Times New Roman" w:hAnsi="Times New Roman" w:cs="Times New Roman"/>
          <w:b/>
          <w:sz w:val="24"/>
          <w:szCs w:val="24"/>
          <w:lang w:val="ca-ES"/>
        </w:rPr>
        <w:t xml:space="preserve">MESURES DE CONVIVÈNCIA AL</w:t>
      </w:r>
      <w:r>
        <w:rPr>
          <w:rFonts w:ascii="Times New Roman" w:hAnsi="Times New Roman" w:cs="Times New Roman"/>
          <w:b/>
          <w:sz w:val="24"/>
          <w:szCs w:val="24"/>
          <w:lang w:val="ca-ES"/>
        </w:rPr>
        <w:t xml:space="preserve"> CENTRE</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b/>
          <w:sz w:val="24"/>
          <w:szCs w:val="24"/>
          <w:lang w:val="ca-ES"/>
        </w:rPr>
        <w:tab/>
      </w:r>
      <w:r>
        <w:rPr>
          <w:rFonts w:ascii="Times New Roman" w:hAnsi="Times New Roman" w:cs="Times New Roman"/>
          <w:sz w:val="24"/>
          <w:szCs w:val="24"/>
          <w:lang w:val="ca-ES"/>
        </w:rPr>
        <w:t xml:space="preserve">Capítol 1. Convivència i resoluci</w:t>
      </w:r>
      <w:r>
        <w:rPr>
          <w:rFonts w:ascii="Times New Roman" w:hAnsi="Times New Roman" w:cs="Times New Roman"/>
          <w:sz w:val="24"/>
          <w:szCs w:val="24"/>
          <w:lang w:val="ca-ES"/>
        </w:rPr>
        <w:t xml:space="preserve">ó de conflictes. Qüestions gene</w:t>
      </w:r>
      <w:r>
        <w:rPr>
          <w:rFonts w:ascii="Times New Roman" w:hAnsi="Times New Roman" w:cs="Times New Roman"/>
          <w:sz w:val="24"/>
          <w:szCs w:val="24"/>
          <w:lang w:val="ca-ES"/>
        </w:rPr>
        <w:t xml:space="preserve">rals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w:t>
      </w:r>
      <w:r>
        <w:rPr>
          <w:rFonts w:ascii="Times New Roman" w:hAnsi="Times New Roman" w:cs="Times New Roman"/>
          <w:sz w:val="24"/>
          <w:szCs w:val="24"/>
          <w:lang w:val="ca-ES"/>
        </w:rPr>
        <w:t xml:space="preserve">ció 1. Mesures de la promoció d</w:t>
      </w:r>
      <w:r>
        <w:rPr>
          <w:rFonts w:ascii="Times New Roman" w:hAnsi="Times New Roman" w:cs="Times New Roman"/>
          <w:sz w:val="24"/>
          <w:szCs w:val="24"/>
          <w:lang w:val="ca-ES"/>
        </w:rPr>
        <w:t xml:space="preserve">e</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la convivència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1416"/>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Secció 2. Mecanismes i fórmules per a la promoció i resolució de conflictes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2. Mediació escolar.</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Capítol 3. Règim disciplinari de l’alumnat. Conductes greument perjudicials per a la convivència en 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1. Conductes </w:t>
      </w:r>
      <w:r>
        <w:rPr>
          <w:rFonts w:ascii="Times New Roman" w:hAnsi="Times New Roman" w:cs="Times New Roman"/>
          <w:sz w:val="24"/>
          <w:szCs w:val="24"/>
          <w:lang w:val="ca-ES"/>
        </w:rPr>
        <w:t xml:space="preserve">sancionables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2. Sancions imposables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3. Competència per imposar les sancions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4. Prescripcions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5. Gradació de les sancions. Criteris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highlight w:val="none"/>
          <w:lang w:val="ca-ES"/>
        </w:rPr>
      </w:pPr>
      <w:r>
        <w:rPr>
          <w:rFonts w:ascii="Times New Roman" w:hAnsi="Times New Roman" w:cs="Times New Roman"/>
          <w:sz w:val="24"/>
          <w:szCs w:val="24"/>
          <w:lang w:val="ca-ES"/>
        </w:rPr>
        <w:tab/>
        <w:t xml:space="preserve">Secció 6. Garanties i procediment en la correcció de les faltes.</w:t>
      </w:r>
      <w:r>
        <w:rPr>
          <w:rFonts w:ascii="Times New Roman" w:hAnsi="Times New Roman" w:cs="Times New Roman"/>
          <w:sz w:val="24"/>
          <w:szCs w:val="24"/>
          <w:lang w:val="ca-ES"/>
        </w:rPr>
      </w:r>
      <w:r>
        <w:rPr>
          <w:rFonts w:ascii="Times New Roman" w:hAnsi="Times New Roman" w:cs="Times New Roman"/>
          <w:sz w:val="24"/>
          <w:szCs w:val="24"/>
          <w:lang w:val="ca-ES"/>
        </w:rPr>
      </w:r>
    </w:p>
    <w:p w14:paraId="6A458638">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highlight w:val="none"/>
          <w:lang w:val="ca-ES" w:bidi="ca-ES"/>
        </w:rPr>
      </w:r>
      <w:r>
        <w:rPr>
          <w:rFonts w:ascii="Times New Roman" w:hAnsi="Times New Roman" w:cs="Times New Roman"/>
          <w:sz w:val="24"/>
          <w:szCs w:val="24"/>
          <w:highlight w:val="none"/>
          <w:lang w:val="ca-ES" w:bidi="ca-ES"/>
        </w:rPr>
      </w:r>
      <w:r>
        <w:rPr>
          <w:rFonts w:ascii="Times New Roman" w:hAnsi="Times New Roman" w:cs="Times New Roman"/>
          <w:sz w:val="24"/>
          <w:szCs w:val="24"/>
          <w:highlight w:val="none"/>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Capítol 4. Règim disciplinari de l’alumnat. Conductes perjudicials per a la convivència en 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1. Conductes contràries a les normes de convivència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2. Mesures correctores i sancionadores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3. Circumstàncies atenuants i agreujants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Secció 4. Falta d’assistència a classe per decisió col·lectiva de l’alumnat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ind/>
        <w:jc w:val="both"/>
        <w:rPr>
          <w:rFonts w:ascii="Times New Roman" w:hAnsi="Times New Roman" w:cs="Times New Roman"/>
          <w:b/>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r>
      <w:r>
        <w:rPr>
          <w:rFonts w:ascii="Times New Roman" w:hAnsi="Times New Roman" w:cs="Times New Roman"/>
          <w:sz w:val="24"/>
          <w:szCs w:val="24"/>
          <w:lang w:val="ca-ES"/>
        </w:rPr>
        <w:t xml:space="preserve">Secció 5. Aplicació de les mesures correctores</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highlight w:val="none"/>
          <w:lang w:val="ca-ES"/>
        </w:rPr>
      </w:pPr>
      <w:r>
        <w:rPr>
          <w:rFonts w:ascii="Times New Roman" w:hAnsi="Times New Roman" w:cs="Times New Roman"/>
          <w:sz w:val="24"/>
          <w:szCs w:val="24"/>
          <w:lang w:val="ca-ES"/>
        </w:rPr>
        <w:t xml:space="preserve">L’objectiu d’aquestes disposicions</w:t>
      </w:r>
      <w:r>
        <w:rPr>
          <w:rFonts w:ascii="Times New Roman" w:hAnsi="Times New Roman" w:cs="Times New Roman"/>
          <w:sz w:val="24"/>
          <w:szCs w:val="24"/>
          <w:lang w:val="ca-ES"/>
        </w:rPr>
        <w:t xml:space="preserve"> és garantir l’exercici dels drets i deures de tots els membres de la comunitat escolar, afavorint l’aprenentatge i la pràctica de la convivència com a elements fonamentals del procés educatiu.</w:t>
      </w:r>
      <w:r>
        <w:rPr>
          <w:rFonts w:ascii="Times New Roman" w:hAnsi="Times New Roman" w:cs="Times New Roman"/>
          <w:sz w:val="24"/>
          <w:szCs w:val="24"/>
          <w:lang w:val="ca-ES"/>
        </w:rPr>
      </w:r>
      <w:r>
        <w:rPr>
          <w:rFonts w:ascii="Times New Roman" w:hAnsi="Times New Roman" w:cs="Times New Roman"/>
          <w:sz w:val="24"/>
          <w:szCs w:val="24"/>
          <w:lang w:val="ca-ES"/>
        </w:rPr>
      </w:r>
    </w:p>
    <w:p w14:paraId="2C765474">
      <w:pPr>
        <w:pBdr/>
        <w:spacing w:after="0"/>
        <w:ind/>
        <w:jc w:val="both"/>
        <w:rPr>
          <w:rFonts w:ascii="Times New Roman" w:hAnsi="Times New Roman" w:cs="Times New Roman"/>
          <w:sz w:val="24"/>
          <w:szCs w:val="24"/>
          <w:lang w:val="ca-ES"/>
        </w:rPr>
      </w:pPr>
      <w:r>
        <w:rPr>
          <w:rFonts w:ascii="Times New Roman" w:hAnsi="Times New Roman" w:cs="Times New Roman"/>
          <w:sz w:val="24"/>
          <w:szCs w:val="24"/>
          <w:highlight w:val="none"/>
          <w:lang w:val="ca-ES" w:bidi="ca-ES"/>
        </w:rPr>
      </w:r>
      <w:r>
        <w:rPr>
          <w:rFonts w:ascii="Times New Roman" w:hAnsi="Times New Roman" w:cs="Times New Roman"/>
          <w:sz w:val="24"/>
          <w:szCs w:val="24"/>
          <w:highlight w:val="none"/>
          <w:lang w:val="ca-ES" w:bidi="ca-ES"/>
        </w:rPr>
      </w:r>
      <w:r>
        <w:rPr>
          <w:rFonts w:ascii="Times New Roman" w:hAnsi="Times New Roman" w:cs="Times New Roman"/>
          <w:sz w:val="24"/>
          <w:szCs w:val="24"/>
          <w:highlight w:val="none"/>
          <w:lang w:val="ca-ES"/>
        </w:rPr>
      </w:r>
    </w:p>
    <w:p w14:paraId="667D3AC7">
      <w:pPr>
        <w:pStyle w:val="988"/>
        <w:pBdr/>
        <w:shd w:val="clear" w:color="auto" w:fill="ffffff"/>
        <w:spacing w:after="300" w:afterAutospacing="0" w:before="0" w:beforeAutospacing="0"/>
        <w:ind w:firstLine="708"/>
        <w:jc w:val="both"/>
        <w:rPr>
          <w:rFonts w:ascii="Times New Roman" w:hAnsi="Times New Roman" w:cs="Times New Roman"/>
          <w:b w:val="0"/>
          <w:bCs w:val="0"/>
          <w:color w:val="444444"/>
          <w:sz w:val="24"/>
          <w:szCs w:val="24"/>
        </w:rPr>
      </w:pPr>
      <w:r>
        <w:rPr>
          <w:rFonts w:ascii="Times New Roman" w:hAnsi="Times New Roman" w:cs="Times New Roman"/>
          <w:sz w:val="24"/>
          <w:szCs w:val="24"/>
          <w:highlight w:val="none"/>
          <w:lang w:val="ca-ES" w:bidi="ca-ES"/>
        </w:rPr>
        <w:t xml:space="preserve">Capítol 5. </w:t>
      </w:r>
      <w:r>
        <w:rPr>
          <w:rStyle w:val="997"/>
          <w:rFonts w:ascii="Times New Roman" w:hAnsi="Times New Roman" w:eastAsia="Times New Roman" w:cs="Times New Roman"/>
          <w:b w:val="0"/>
          <w:bCs w:val="0"/>
          <w:color w:val="444444"/>
          <w:sz w:val="24"/>
          <w:szCs w:val="24"/>
        </w:rPr>
        <w:t xml:space="preserve">Convivència digital i ús de dispositius a l’aula</w:t>
      </w:r>
      <w:r>
        <w:rPr>
          <w:rFonts w:ascii="Times New Roman" w:hAnsi="Times New Roman" w:cs="Times New Roman"/>
          <w:b w:val="0"/>
          <w:bCs w:val="0"/>
          <w:color w:val="444444"/>
          <w:sz w:val="24"/>
          <w:szCs w:val="24"/>
        </w:rPr>
      </w:r>
      <w:r>
        <w:rPr>
          <w:rFonts w:ascii="Times New Roman" w:hAnsi="Times New Roman" w:cs="Times New Roman"/>
          <w:b w:val="0"/>
          <w:bCs w:val="0"/>
          <w:color w:val="444444"/>
          <w:sz w:val="24"/>
          <w:szCs w:val="24"/>
        </w:rPr>
      </w:r>
    </w:p>
    <w:p w14:paraId="5DBE2974">
      <w:pPr>
        <w:pBdr/>
        <w:spacing w:after="0" w:line="240" w:lineRule="auto"/>
        <w:ind/>
        <w:jc w:val="both"/>
        <w:rPr>
          <w:rFonts w:ascii="Times New Roman" w:hAnsi="Times New Roman" w:cs="Times New Roman"/>
          <w:color w:val="000000"/>
          <w:sz w:val="24"/>
          <w:szCs w:val="24"/>
          <w14:ligatures w14:val="none"/>
        </w:rPr>
      </w:pPr>
      <w:r>
        <w:rPr>
          <w:rFonts w:ascii="Times New Roman" w:hAnsi="Times New Roman" w:eastAsia="Times New Roman" w:cs="Times New Roman"/>
          <w:color w:val="000000"/>
          <w:sz w:val="24"/>
          <w:szCs w:val="24"/>
          <w:lang w:eastAsia="ca-ES"/>
          <w14:ligatures w14:val="none"/>
        </w:rPr>
        <w:t xml:space="preserve">El </w:t>
      </w:r>
      <w:r>
        <w:rPr>
          <w:rFonts w:ascii="Times New Roman" w:hAnsi="Times New Roman" w:eastAsia="Times New Roman" w:cs="Times New Roman"/>
          <w:color w:val="000000"/>
          <w:sz w:val="24"/>
          <w:szCs w:val="24"/>
          <w:lang w:eastAsia="ca-ES"/>
          <w14:ligatures w14:val="none"/>
        </w:rPr>
        <w:t xml:space="preserve">nostre </w:t>
      </w:r>
      <w:r>
        <w:rPr>
          <w:rFonts w:ascii="Times New Roman" w:hAnsi="Times New Roman" w:eastAsia="Times New Roman" w:cs="Times New Roman"/>
          <w:color w:val="000000"/>
          <w:sz w:val="24"/>
          <w:szCs w:val="24"/>
          <w:lang w:eastAsia="ca-ES"/>
          <w14:ligatures w14:val="none"/>
        </w:rPr>
        <w:t xml:space="preserve">centre promou un </w:t>
      </w:r>
      <w:r>
        <w:rPr>
          <w:rFonts w:ascii="Times New Roman" w:hAnsi="Times New Roman" w:eastAsia="Times New Roman" w:cs="Times New Roman"/>
          <w:color w:val="000000"/>
          <w:sz w:val="24"/>
          <w:szCs w:val="24"/>
          <w:lang w:eastAsia="ca-ES"/>
          <w14:ligatures w14:val="none"/>
        </w:rPr>
        <w:t xml:space="preserve">ús responsable dels dispositius digitals que afavoreixi la concentració, el respecte i un clima adequat per a l’aprenentatge. L’ús de telèfons mòbils, tauletes o altres dispositius digitals personals a l’aula només està permès quan el professorat n’autorit</w:t>
      </w:r>
      <w:r>
        <w:rPr>
          <w:rFonts w:ascii="Times New Roman" w:hAnsi="Times New Roman" w:eastAsia="Times New Roman" w:cs="Times New Roman"/>
          <w:color w:val="000000"/>
          <w:sz w:val="24"/>
          <w:szCs w:val="24"/>
          <w:lang w:eastAsia="ca-ES"/>
          <w14:ligatures w14:val="none"/>
        </w:rPr>
        <w:t xml:space="preserve">zi explícitament l’ús amb finalitats pedagògiques. Durant les sessions de classe, els dispositius han de romandre en silenci i no es poden utilitzar per a finalitats personals que interfereixin en el desenvolupament normal de l’activitat docent. El profess</w:t>
      </w:r>
      <w:r>
        <w:rPr>
          <w:rFonts w:ascii="Times New Roman" w:hAnsi="Times New Roman" w:eastAsia="Times New Roman" w:cs="Times New Roman"/>
          <w:color w:val="000000"/>
          <w:sz w:val="24"/>
          <w:szCs w:val="24"/>
          <w:lang w:eastAsia="ca-ES"/>
          <w14:ligatures w14:val="none"/>
        </w:rPr>
        <w:t xml:space="preserve">orat pot requerir en qualsevol moment que els dispositius romanguin guardats si el seu ús genera distraccions o molèsties. Així mateix, no es poden fer enregistraments d’imatge, àudio o vídeo dins del centre sense l’autorització prèvia del professorat i de</w:t>
      </w:r>
      <w:r>
        <w:rPr>
          <w:rFonts w:ascii="Times New Roman" w:hAnsi="Times New Roman" w:eastAsia="Times New Roman" w:cs="Times New Roman"/>
          <w:color w:val="000000"/>
          <w:sz w:val="24"/>
          <w:szCs w:val="24"/>
          <w:lang w:eastAsia="ca-ES"/>
          <w14:ligatures w14:val="none"/>
        </w:rPr>
        <w:t xml:space="preserve"> les persones implicades, d’acord amb la normativa vigent de protecció de dades i dret a la pròpia imatge. L’incompliment d’aquestes normes pot comportar l’aplicació de les mesures educatives o correctores previstes en les normes de convivència del centre.</w:t>
      </w:r>
      <w:r>
        <w:rPr>
          <w:rFonts w:ascii="Times New Roman" w:hAnsi="Times New Roman" w:cs="Times New Roman"/>
          <w:color w:val="000000"/>
          <w:sz w:val="24"/>
          <w:szCs w:val="24"/>
          <w14:ligatures w14:val="none"/>
        </w:rPr>
      </w:r>
      <w:r>
        <w:rPr>
          <w:rFonts w:ascii="Times New Roman" w:hAnsi="Times New Roman" w:cs="Times New Roman"/>
          <w:color w:val="000000"/>
          <w:sz w:val="24"/>
          <w:szCs w:val="24"/>
          <w14:ligatures w14:val="none"/>
        </w:rPr>
      </w:r>
    </w:p>
    <w:p w14:paraId="3876C007">
      <w:pPr>
        <w:pBdr/>
        <w:spacing w:after="0" w:line="240" w:lineRule="auto"/>
        <w:ind/>
        <w:jc w:val="both"/>
        <w:rPr>
          <w:rFonts w:ascii="Times New Roman" w:hAnsi="Times New Roman" w:cs="Times New Roman"/>
          <w:color w:val="000000"/>
          <w:sz w:val="24"/>
          <w:szCs w:val="24"/>
          <w14:ligatures w14:val="none"/>
        </w:rPr>
      </w:pPr>
      <w:r>
        <w:rPr>
          <w:rFonts w:ascii="Times New Roman" w:hAnsi="Times New Roman" w:eastAsia="Times New Roman" w:cs="Times New Roman"/>
          <w:color w:val="000000"/>
          <w:sz w:val="24"/>
          <w:szCs w:val="24"/>
          <w:lang w:eastAsia="ca-ES"/>
          <w14:ligatures w14:val="none"/>
        </w:rPr>
      </w:r>
      <w:r>
        <w:rPr>
          <w:rFonts w:ascii="Times New Roman" w:hAnsi="Times New Roman" w:cs="Times New Roman"/>
          <w:color w:val="000000"/>
          <w:sz w:val="24"/>
          <w:szCs w:val="24"/>
          <w14:ligatures w14:val="none"/>
        </w:rPr>
      </w:r>
      <w:r>
        <w:rPr>
          <w:rFonts w:ascii="Times New Roman" w:hAnsi="Times New Roman" w:cs="Times New Roman"/>
          <w:color w:val="000000"/>
          <w:sz w:val="24"/>
          <w:szCs w:val="24"/>
          <w14:ligatures w14:val="none"/>
        </w:rPr>
      </w:r>
    </w:p>
    <w:p w14:paraId="78D1CD3A">
      <w:pPr>
        <w:pBdr/>
        <w:spacing w:after="0" w:line="240" w:lineRule="auto"/>
        <w:ind/>
        <w:jc w:val="both"/>
        <w:rPr>
          <w:rFonts w:ascii="Times New Roman" w:hAnsi="Times New Roman" w:cs="Times New Roman"/>
          <w:color w:val="000000"/>
          <w:sz w:val="24"/>
          <w:szCs w:val="24"/>
          <w14:ligatures w14:val="none"/>
        </w:rPr>
      </w:pPr>
      <w:r>
        <w:rPr>
          <w:rFonts w:ascii="Times New Roman" w:hAnsi="Times New Roman" w:eastAsia="Times New Roman" w:cs="Times New Roman"/>
          <w:b/>
          <w:bCs/>
          <w:color w:val="000000"/>
          <w:sz w:val="24"/>
          <w:szCs w:val="24"/>
          <w:lang w:eastAsia="ca-ES"/>
          <w14:ligatures w14:val="none"/>
        </w:rPr>
        <w:t xml:space="preserve">Ús responsable de les eines d’intel·ligència artificial</w:t>
      </w:r>
      <w:r>
        <w:rPr>
          <w:rFonts w:ascii="Times New Roman" w:hAnsi="Times New Roman" w:cs="Times New Roman"/>
          <w:color w:val="000000"/>
          <w:sz w:val="24"/>
          <w:szCs w:val="24"/>
          <w14:ligatures w14:val="none"/>
        </w:rPr>
      </w:r>
      <w:r>
        <w:rPr>
          <w:rFonts w:ascii="Times New Roman" w:hAnsi="Times New Roman" w:cs="Times New Roman"/>
          <w:color w:val="000000"/>
          <w:sz w:val="24"/>
          <w:szCs w:val="24"/>
          <w14:ligatures w14:val="none"/>
        </w:rPr>
      </w:r>
    </w:p>
    <w:p w14:paraId="50989020">
      <w:pPr>
        <w:pBdr/>
        <w:spacing w:after="0" w:line="240" w:lineRule="auto"/>
        <w:ind/>
        <w:jc w:val="both"/>
        <w:rPr>
          <w:rFonts w:ascii="Times New Roman" w:hAnsi="Times New Roman" w:cs="Times New Roman"/>
          <w:color w:val="000000"/>
          <w:sz w:val="24"/>
          <w:szCs w:val="24"/>
          <w14:ligatures w14:val="none"/>
        </w:rPr>
      </w:pPr>
      <w:r>
        <w:rPr>
          <w:rFonts w:ascii="Times New Roman" w:hAnsi="Times New Roman" w:eastAsia="Times New Roman" w:cs="Times New Roman"/>
          <w:color w:val="000000"/>
          <w:sz w:val="24"/>
          <w:szCs w:val="24"/>
          <w:lang w:eastAsia="ca-ES"/>
          <w14:ligatures w14:val="none"/>
        </w:rPr>
        <w:t xml:space="preserve">El centre reconeix que les eines d’intel·ligència artificial poden constituir un recurs de suport a </w:t>
      </w:r>
      <w:r>
        <w:rPr>
          <w:rFonts w:ascii="Times New Roman" w:hAnsi="Times New Roman" w:eastAsia="Times New Roman" w:cs="Times New Roman"/>
          <w:color w:val="000000"/>
          <w:sz w:val="24"/>
          <w:szCs w:val="24"/>
          <w:lang w:eastAsia="ca-ES"/>
          <w14:ligatures w14:val="none"/>
        </w:rPr>
        <w:t xml:space="preserve">l’aprenentatge quan s’utilitzen de manera responsable i amb finalitats educatives. L’alumnat només les pot utilitzar quan el professorat ho autoritzi en el marc d’una activitat didàctica o com a suport per a la reflexió lingüística, la recerca d’informació</w:t>
      </w:r>
      <w:r>
        <w:rPr>
          <w:rFonts w:ascii="Times New Roman" w:hAnsi="Times New Roman" w:eastAsia="Times New Roman" w:cs="Times New Roman"/>
          <w:color w:val="000000"/>
          <w:sz w:val="24"/>
          <w:szCs w:val="24"/>
          <w:lang w:eastAsia="ca-ES"/>
          <w14:ligatures w14:val="none"/>
        </w:rPr>
        <w:t xml:space="preserve"> o la pràctica de la llengua. En cap cas es pot presentar com a propi un text, una traducció o qualsevol producció generada totalment o parcialment mitjançant eines d’intel·ligència artificial sense declarar-ne l’ús quan aquesta eina hagi estat utilitzada.</w:t>
      </w:r>
      <w:r>
        <w:rPr>
          <w:rFonts w:ascii="Times New Roman" w:hAnsi="Times New Roman" w:cs="Times New Roman"/>
          <w:color w:val="000000"/>
          <w:sz w:val="24"/>
          <w:szCs w:val="24"/>
          <w14:ligatures w14:val="none"/>
        </w:rPr>
      </w:r>
      <w:r>
        <w:rPr>
          <w:rFonts w:ascii="Times New Roman" w:hAnsi="Times New Roman" w:cs="Times New Roman"/>
          <w:color w:val="000000"/>
          <w:sz w:val="24"/>
          <w:szCs w:val="24"/>
          <w14:ligatures w14:val="none"/>
        </w:rPr>
      </w:r>
    </w:p>
    <w:p w14:paraId="1B3DB266">
      <w:pPr>
        <w:pBdr/>
        <w:spacing w:after="0" w:line="240" w:lineRule="auto"/>
        <w:ind/>
        <w:jc w:val="both"/>
        <w:rPr>
          <w:rFonts w:ascii="Times New Roman" w:hAnsi="Times New Roman" w:cs="Times New Roman"/>
          <w:color w:val="000000"/>
          <w:sz w:val="24"/>
          <w:szCs w:val="24"/>
          <w14:ligatures w14:val="none"/>
        </w:rPr>
      </w:pPr>
      <w:r>
        <w:rPr>
          <w:rFonts w:ascii="Times New Roman" w:hAnsi="Times New Roman" w:eastAsia="Times New Roman" w:cs="Times New Roman"/>
          <w:color w:val="000000"/>
          <w:sz w:val="24"/>
          <w:szCs w:val="24"/>
          <w:lang w:eastAsia="ca-ES"/>
          <w14:ligatures w14:val="none"/>
        </w:rPr>
        <w:t xml:space="preserve">Amb l’objectiu de garantir l’autenticitat de les produccions acadèmiques, el professorat pot sol·licitar a l’alumnat que expliqui, reformuli o ampliï oralment o per escrit una activitat lliurada per tal de verif</w:t>
      </w:r>
      <w:r>
        <w:rPr>
          <w:rFonts w:ascii="Times New Roman" w:hAnsi="Times New Roman" w:eastAsia="Times New Roman" w:cs="Times New Roman"/>
          <w:color w:val="000000"/>
          <w:sz w:val="24"/>
          <w:szCs w:val="24"/>
          <w:lang w:eastAsia="ca-ES"/>
          <w14:ligatures w14:val="none"/>
        </w:rPr>
        <w:t xml:space="preserve">icar-ne l’autoria i el grau de comprensió del contingut. En cas que es detecti l’ús d’eines d’intel·ligència artificial no declarat, l’activitat pot no ser qualificada o bé es pot requerir que l’alumnat la torni a realitzar segons les indicacions del profe</w:t>
      </w:r>
      <w:r>
        <w:rPr>
          <w:rFonts w:ascii="Times New Roman" w:hAnsi="Times New Roman" w:eastAsia="Times New Roman" w:cs="Times New Roman"/>
          <w:color w:val="000000"/>
          <w:sz w:val="24"/>
          <w:szCs w:val="24"/>
          <w:lang w:eastAsia="ca-ES"/>
          <w14:ligatures w14:val="none"/>
        </w:rPr>
        <w:t xml:space="preserve">ssorat. L’ús d’aquestes eines no pot substituir el procés d’aprenentatge ni la producció personal de l’alumnat en les activitats d’avaluació, i el professorat pot limitar o prohibir-ne l’ús quan ho consideri necessari per garantir l’equitat en l’avaluació.</w:t>
      </w:r>
      <w:r>
        <w:rPr>
          <w:rFonts w:ascii="Times New Roman" w:hAnsi="Times New Roman" w:cs="Times New Roman"/>
          <w:color w:val="000000"/>
          <w:sz w:val="24"/>
          <w:szCs w:val="24"/>
          <w14:ligatures w14:val="none"/>
        </w:rPr>
      </w:r>
      <w:r>
        <w:rPr>
          <w:rFonts w:ascii="Times New Roman" w:hAnsi="Times New Roman" w:cs="Times New Roman"/>
          <w:color w:val="000000"/>
          <w:sz w:val="24"/>
          <w:szCs w:val="24"/>
          <w14:ligatures w14:val="none"/>
        </w:rPr>
      </w:r>
    </w:p>
    <w:p w14:paraId="71B09B74">
      <w:pPr>
        <w:pBdr/>
        <w:spacing w:after="100" w:afterAutospacing="1" w:before="100" w:beforeAutospacing="1" w:line="240" w:lineRule="auto"/>
        <w:ind/>
        <w:jc w:val="both"/>
        <w:outlineLvl w:val="2"/>
        <w:rPr>
          <w:rFonts w:ascii="Times New Roman" w:hAnsi="Times New Roman" w:cs="Times New Roman"/>
          <w:b/>
          <w:bCs/>
          <w:i/>
          <w:iCs/>
          <w:color w:val="000000"/>
          <w:sz w:val="24"/>
          <w:szCs w:val="24"/>
          <w14:ligatures w14:val="none"/>
        </w:rPr>
      </w:pPr>
      <w:r>
        <w:rPr>
          <w:rFonts w:ascii="Times New Roman" w:hAnsi="Times New Roman" w:eastAsia="Times New Roman" w:cs="Times New Roman"/>
          <w:b/>
          <w:bCs/>
          <w:color w:val="000000"/>
          <w:sz w:val="24"/>
          <w:szCs w:val="24"/>
          <w:lang w:eastAsia="ca-ES"/>
          <w14:ligatures w14:val="none"/>
        </w:rPr>
        <w:t xml:space="preserve">Conducta contrària greu (falta greu)</w:t>
      </w:r>
      <w:r>
        <w:rPr>
          <w:rFonts w:ascii="Times New Roman" w:hAnsi="Times New Roman" w:cs="Times New Roman"/>
          <w:b/>
          <w:bCs/>
          <w:i/>
          <w:iCs/>
          <w:color w:val="000000"/>
          <w:sz w:val="24"/>
          <w:szCs w:val="24"/>
          <w14:ligatures w14:val="none"/>
        </w:rPr>
      </w:r>
      <w:r>
        <w:rPr>
          <w:rFonts w:ascii="Times New Roman" w:hAnsi="Times New Roman" w:cs="Times New Roman"/>
          <w:b/>
          <w:bCs/>
          <w:i/>
          <w:iCs/>
          <w:color w:val="000000"/>
          <w:sz w:val="24"/>
          <w:szCs w:val="24"/>
          <w14:ligatures w14:val="none"/>
        </w:rPr>
      </w:r>
    </w:p>
    <w:p w14:paraId="38AFF2A4">
      <w:pPr>
        <w:pBdr/>
        <w:spacing w:after="0" w:line="240" w:lineRule="auto"/>
        <w:ind/>
        <w:jc w:val="both"/>
        <w:rPr>
          <w:rFonts w:ascii="Times New Roman" w:hAnsi="Times New Roman" w:cs="Times New Roman"/>
          <w:color w:val="000000"/>
          <w:sz w:val="24"/>
          <w:szCs w:val="24"/>
          <w14:ligatures w14:val="none"/>
        </w:rPr>
      </w:pPr>
      <w:r>
        <w:rPr>
          <w:rFonts w:ascii="Times New Roman" w:hAnsi="Times New Roman" w:eastAsia="Times New Roman" w:cs="Times New Roman"/>
          <w:color w:val="000000"/>
          <w:sz w:val="24"/>
          <w:szCs w:val="24"/>
          <w:lang w:eastAsia="ca-ES"/>
          <w14:ligatures w14:val="none"/>
        </w:rPr>
        <w:t xml:space="preserve">Fer fotografies o gravacions de veu o imatge a dins de l’aula sense el consentiment previ d’un docent constitueix una falta greu perq</w:t>
      </w:r>
      <w:r>
        <w:rPr>
          <w:rFonts w:ascii="Times New Roman" w:hAnsi="Times New Roman" w:eastAsia="Times New Roman" w:cs="Times New Roman"/>
          <w:color w:val="000000"/>
          <w:sz w:val="24"/>
          <w:szCs w:val="24"/>
          <w:lang w:eastAsia="ca-ES"/>
          <w14:ligatures w14:val="none"/>
        </w:rPr>
        <w:t xml:space="preserve">uè suposa una vulneració de drets fonamentals. També suposa una vulneració dels drets fonamentals fer fotografies de persones sense el seu consentiment.  En aquests casos l’alumne esborrarà les fotografies i abandonarà la classe fins al final de la sessió.</w:t>
      </w:r>
      <w:r>
        <w:rPr>
          <w:rFonts w:ascii="Times New Roman" w:hAnsi="Times New Roman" w:cs="Times New Roman"/>
          <w:color w:val="000000"/>
          <w:sz w:val="24"/>
          <w:szCs w:val="24"/>
          <w14:ligatures w14:val="none"/>
        </w:rPr>
      </w:r>
      <w:r>
        <w:rPr>
          <w:rFonts w:ascii="Times New Roman" w:hAnsi="Times New Roman" w:cs="Times New Roman"/>
          <w:color w:val="000000"/>
          <w:sz w:val="24"/>
          <w:szCs w:val="24"/>
          <w14:ligatures w14:val="none"/>
        </w:rPr>
      </w:r>
    </w:p>
    <w:p w14:paraId="7686D57F">
      <w:pPr>
        <w:pBdr/>
        <w:spacing w:after="0" w:line="240" w:lineRule="auto"/>
        <w:ind/>
        <w:jc w:val="both"/>
        <w:rPr>
          <w:rFonts w:ascii="Times New Roman" w:hAnsi="Times New Roman" w:cs="Times New Roman"/>
          <w:color w:val="000000"/>
          <w:sz w:val="24"/>
          <w:szCs w:val="24"/>
          <w14:ligatures w14:val="none"/>
        </w:rPr>
      </w:pPr>
      <w:r>
        <w:rPr>
          <w:rFonts w:ascii="Times New Roman" w:hAnsi="Times New Roman" w:eastAsia="Times New Roman" w:cs="Times New Roman"/>
          <w:color w:val="000000"/>
          <w:sz w:val="24"/>
          <w:szCs w:val="24"/>
          <w:lang w:eastAsia="ca-ES"/>
          <w14:ligatures w14:val="none"/>
        </w:rPr>
        <w:t xml:space="preserve">Qualsevol ús inadequat d’un aparell electrònic durant una prova avaluativa suposa una falta greu. En aquests casos, l’alumne-a no podrà finalitzar la prova i no se’n podrà tenir en compte el resultat.</w:t>
      </w:r>
      <w:r>
        <w:rPr>
          <w:rFonts w:ascii="Times New Roman" w:hAnsi="Times New Roman" w:cs="Times New Roman"/>
          <w:color w:val="000000"/>
          <w:sz w:val="24"/>
          <w:szCs w:val="24"/>
          <w14:ligatures w14:val="none"/>
        </w:rPr>
      </w:r>
      <w:r>
        <w:rPr>
          <w:rFonts w:ascii="Times New Roman" w:hAnsi="Times New Roman" w:cs="Times New Roman"/>
          <w:color w:val="000000"/>
          <w:sz w:val="24"/>
          <w:szCs w:val="24"/>
          <w14:ligatures w14:val="none"/>
        </w:rPr>
      </w:r>
    </w:p>
    <w:p w14:paraId="4B4D180A">
      <w:pPr>
        <w:pBdr/>
        <w:spacing w:after="0" w:line="240" w:lineRule="auto"/>
        <w:ind/>
        <w:jc w:val="both"/>
        <w:rPr>
          <w:rFonts w:ascii="Times New Roman" w:hAnsi="Times New Roman" w:cs="Times New Roman"/>
          <w:color w:val="000000"/>
          <w:sz w:val="24"/>
          <w:szCs w:val="24"/>
          <w14:ligatures w14:val="none"/>
        </w:rPr>
      </w:pPr>
      <w:r>
        <w:rPr>
          <w:rFonts w:ascii="Times New Roman" w:hAnsi="Times New Roman" w:eastAsia="Times New Roman" w:cs="Times New Roman"/>
          <w:color w:val="000000"/>
          <w:sz w:val="24"/>
          <w:szCs w:val="24"/>
          <w:lang w:eastAsia="ca-ES"/>
          <w14:ligatures w14:val="none"/>
        </w:rPr>
        <w:t xml:space="preserve">També suposa una falta greu fer fotografies d’una prova avaluativa o examen. En aquests casos, l’alumne esborrarà les fotografies i abandonarà la classe fins al final de la prova avaluativa o examen, i no podrà ser avaluat d’aquest exercici.</w:t>
      </w:r>
      <w:r>
        <w:rPr>
          <w:rFonts w:ascii="Times New Roman" w:hAnsi="Times New Roman" w:cs="Times New Roman"/>
          <w:color w:val="000000"/>
          <w:sz w:val="24"/>
          <w:szCs w:val="24"/>
          <w14:ligatures w14:val="none"/>
        </w:rPr>
      </w:r>
      <w:r>
        <w:rPr>
          <w:rFonts w:ascii="Times New Roman" w:hAnsi="Times New Roman" w:cs="Times New Roman"/>
          <w:color w:val="000000"/>
          <w:sz w:val="24"/>
          <w:szCs w:val="24"/>
          <w14:ligatures w14:val="none"/>
        </w:rPr>
      </w:r>
    </w:p>
    <w:p w14:paraId="5F10D0C5">
      <w:pPr>
        <w:pBdr/>
        <w:spacing w:after="0" w:line="240" w:lineRule="auto"/>
        <w:ind/>
        <w:jc w:val="both"/>
        <w:rPr>
          <w:rFonts w:ascii="Times New Roman" w:hAnsi="Times New Roman" w:cs="Times New Roman"/>
          <w:color w:val="000000"/>
          <w:sz w:val="24"/>
          <w:szCs w:val="24"/>
          <w14:ligatures w14:val="none"/>
        </w:rPr>
      </w:pPr>
      <w:r>
        <w:rPr>
          <w:rFonts w:ascii="Times New Roman" w:hAnsi="Times New Roman" w:eastAsia="Times New Roman" w:cs="Times New Roman"/>
          <w:color w:val="000000"/>
          <w:sz w:val="24"/>
          <w:szCs w:val="24"/>
          <w:lang w:eastAsia="ca-ES"/>
          <w14:ligatures w14:val="none"/>
        </w:rPr>
        <w:t xml:space="preserve">Els casos de conductes greument contràries a la convivència s’han de comunicar sempre a la direcció del centre.</w:t>
      </w:r>
      <w:r>
        <w:rPr>
          <w:rFonts w:ascii="Times New Roman" w:hAnsi="Times New Roman" w:cs="Times New Roman"/>
          <w:color w:val="000000"/>
          <w:sz w:val="24"/>
          <w:szCs w:val="24"/>
          <w14:ligatures w14:val="none"/>
        </w:rPr>
      </w:r>
      <w:r>
        <w:rPr>
          <w:rFonts w:ascii="Times New Roman" w:hAnsi="Times New Roman" w:cs="Times New Roman"/>
          <w:color w:val="000000"/>
          <w:sz w:val="24"/>
          <w:szCs w:val="24"/>
          <w14:ligatures w14:val="none"/>
        </w:rPr>
      </w:r>
    </w:p>
    <w:p w14:paraId="67B07EE7">
      <w:pPr>
        <w:pBdr/>
        <w:spacing w:after="0" w:line="240" w:lineRule="auto"/>
        <w:ind/>
        <w:jc w:val="both"/>
        <w:rPr>
          <w:rFonts w:ascii="Times New Roman" w:hAnsi="Times New Roman" w:cs="Times New Roman"/>
          <w:color w:val="000000"/>
          <w:sz w:val="24"/>
          <w:szCs w:val="24"/>
          <w14:ligatures w14:val="none"/>
        </w:rPr>
      </w:pPr>
      <w:r>
        <w:rPr>
          <w:rFonts w:ascii="Times New Roman" w:hAnsi="Times New Roman" w:eastAsia="Times New Roman" w:cs="Times New Roman"/>
          <w:color w:val="000000"/>
          <w:sz w:val="24"/>
          <w:szCs w:val="24"/>
          <w:lang w:eastAsia="ca-ES"/>
          <w14:ligatures w14:val="none"/>
        </w:rPr>
      </w:r>
      <w:r>
        <w:rPr>
          <w:rFonts w:ascii="Times New Roman" w:hAnsi="Times New Roman" w:cs="Times New Roman"/>
          <w:color w:val="000000"/>
          <w:sz w:val="24"/>
          <w:szCs w:val="24"/>
          <w14:ligatures w14:val="none"/>
        </w:rPr>
      </w:r>
      <w:r>
        <w:rPr>
          <w:rFonts w:ascii="Times New Roman" w:hAnsi="Times New Roman" w:cs="Times New Roman"/>
          <w:color w:val="000000"/>
          <w:sz w:val="24"/>
          <w:szCs w:val="24"/>
          <w14:ligatures w14:val="none"/>
        </w:rPr>
      </w:r>
    </w:p>
    <w:p>
      <w:pPr>
        <w:pBdr/>
        <w:spacing/>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b/>
          <w:sz w:val="24"/>
          <w:szCs w:val="24"/>
          <w:lang w:val="ca-ES"/>
        </w:rPr>
        <w:t xml:space="preserve">Capítol 1</w:t>
      </w:r>
      <w:r>
        <w:rPr>
          <w:rFonts w:ascii="Times New Roman" w:hAnsi="Times New Roman" w:cs="Times New Roman"/>
          <w:b/>
          <w:sz w:val="24"/>
          <w:szCs w:val="24"/>
          <w:lang w:val="ca-ES"/>
        </w:rPr>
        <w:t xml:space="preserve">. Convivència i resolució de conflictes. Qüestions generals.</w:t>
      </w:r>
      <w:r>
        <w:rPr>
          <w:rFonts w:ascii="Times New Roman" w:hAnsi="Times New Roman" w:cs="Times New Roman"/>
          <w:sz w:val="24"/>
          <w:szCs w:val="24"/>
          <w:lang w:val="ca-ES"/>
        </w:rPr>
        <w:t xml:space="preserve">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1</w:t>
      </w:r>
      <w:r>
        <w:rPr>
          <w:rFonts w:ascii="Times New Roman" w:hAnsi="Times New Roman" w:cs="Times New Roman"/>
          <w:sz w:val="24"/>
          <w:szCs w:val="24"/>
          <w:lang w:val="ca-ES"/>
        </w:rPr>
        <w:t xml:space="preserve">. Mesures de promoció de la convivència. </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8"/>
        <w:pBdr/>
        <w:shd w:val="clear" w:color="auto" w:fill="ffffff"/>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t xml:space="preserve">Tots els membres de la comunitat escolar tenen dret a conviure en un bon clima escolar i el deure de facilitar-lo amb llur actitud i conducta en tot moment i en tots els àmbits de l'activitat del centre.</w:t>
      </w:r>
      <w:r>
        <w:rPr>
          <w:rFonts w:ascii="Times New Roman" w:hAnsi="Times New Roman" w:cs="Times New Roman"/>
          <w:lang w:val="ca-ES"/>
        </w:rPr>
      </w:r>
      <w:r>
        <w:rPr>
          <w:rFonts w:ascii="Times New Roman" w:hAnsi="Times New Roman" w:cs="Times New Roman"/>
          <w:lang w:val="ca-ES"/>
        </w:rPr>
      </w:r>
    </w:p>
    <w:p>
      <w:pPr>
        <w:pStyle w:val="988"/>
        <w:pBdr/>
        <w:shd w:val="clear" w:color="auto" w:fill="ffffff"/>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t xml:space="preserve">S’ha creat</w:t>
      </w:r>
      <w:r>
        <w:rPr>
          <w:rFonts w:ascii="Times New Roman" w:hAnsi="Times New Roman" w:cs="Times New Roman"/>
          <w:lang w:val="ca-ES"/>
        </w:rPr>
        <w:t xml:space="preserve"> una comissió</w:t>
      </w:r>
      <w:r>
        <w:rPr>
          <w:rFonts w:ascii="Times New Roman" w:hAnsi="Times New Roman" w:cs="Times New Roman"/>
          <w:lang w:val="ca-ES"/>
        </w:rPr>
        <w:t xml:space="preserve"> de convivència que col·labora</w:t>
      </w:r>
      <w:r>
        <w:rPr>
          <w:rFonts w:ascii="Times New Roman" w:hAnsi="Times New Roman" w:cs="Times New Roman"/>
          <w:lang w:val="ca-ES"/>
        </w:rPr>
        <w:t xml:space="preserve"> en la planificació de mesures preventives</w:t>
      </w:r>
      <w:r>
        <w:rPr>
          <w:rFonts w:ascii="Times New Roman" w:hAnsi="Times New Roman" w:cs="Times New Roman"/>
          <w:lang w:val="ca-ES"/>
        </w:rPr>
        <w:t xml:space="preserve"> i en la mediació escolar. Està</w:t>
      </w:r>
      <w:r>
        <w:rPr>
          <w:rFonts w:ascii="Times New Roman" w:hAnsi="Times New Roman" w:cs="Times New Roman"/>
          <w:lang w:val="ca-ES"/>
        </w:rPr>
        <w:t xml:space="preserve"> integrada p</w:t>
      </w:r>
      <w:r>
        <w:rPr>
          <w:rFonts w:ascii="Times New Roman" w:hAnsi="Times New Roman" w:cs="Times New Roman"/>
          <w:lang w:val="ca-ES"/>
        </w:rPr>
        <w:t xml:space="preserve">la directora</w:t>
      </w:r>
      <w:r>
        <w:rPr>
          <w:rFonts w:ascii="Times New Roman" w:hAnsi="Times New Roman" w:cs="Times New Roman"/>
          <w:lang w:val="ca-ES"/>
        </w:rPr>
        <w:t xml:space="preserve"> que la presideix i dos membres més del Consell Escolar: un representant del professorat i un representant de l’alumnat.</w:t>
      </w:r>
      <w:r>
        <w:rPr>
          <w:rFonts w:ascii="Times New Roman" w:hAnsi="Times New Roman" w:cs="Times New Roman"/>
          <w:lang w:val="ca-ES"/>
        </w:rPr>
      </w:r>
      <w:r>
        <w:rPr>
          <w:rFonts w:ascii="Times New Roman" w:hAnsi="Times New Roman" w:cs="Times New Roman"/>
          <w:lang w:val="ca-ES"/>
        </w:rPr>
      </w:r>
    </w:p>
    <w:p>
      <w:pPr>
        <w:pStyle w:val="988"/>
        <w:pBdr/>
        <w:shd w:val="clear" w:color="auto" w:fill="ffffff"/>
        <w:spacing w:after="0" w:afterAutospacing="0" w:before="0" w:beforeAutospacing="0" w:line="276" w:lineRule="auto"/>
        <w:ind/>
        <w:rPr>
          <w:rFonts w:ascii="Times New Roman" w:hAnsi="Times New Roman" w:cs="Times New Roman"/>
          <w:color w:val="ff6600"/>
          <w:lang w:val="ca-ES"/>
        </w:rPr>
      </w:pPr>
      <w:r>
        <w:rPr>
          <w:rFonts w:ascii="Times New Roman" w:hAnsi="Times New Roman" w:cs="Times New Roman"/>
          <w:lang w:val="ca-ES"/>
        </w:rPr>
        <w:t xml:space="preserve">Amb caràcter general, es promourà la igualtat de l’alumnat i es potenciarà el diàleg i la discussió dels problemes a les classes. </w:t>
      </w:r>
      <w:r>
        <w:rPr>
          <w:rFonts w:ascii="Times New Roman" w:hAnsi="Times New Roman" w:cs="Times New Roman"/>
          <w:color w:val="ff6600"/>
          <w:lang w:val="ca-ES"/>
        </w:rPr>
      </w:r>
      <w:r>
        <w:rPr>
          <w:rFonts w:ascii="Times New Roman" w:hAnsi="Times New Roman" w:cs="Times New Roman"/>
          <w:color w:val="ff6600"/>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2</w:t>
      </w:r>
      <w:r>
        <w:rPr>
          <w:rFonts w:ascii="Times New Roman" w:hAnsi="Times New Roman" w:cs="Times New Roman"/>
          <w:sz w:val="24"/>
          <w:szCs w:val="24"/>
          <w:lang w:val="ca-ES"/>
        </w:rPr>
        <w:t xml:space="preserve">. Mecanismes i fórmules per a la promoció i resolució de conflictes. </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8"/>
        <w:pBdr/>
        <w:shd w:val="clear" w:color="auto" w:fill="ffffff"/>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t xml:space="preserve">Els procediments de resolució dels conflictes de convivència s'han d'ajustar als principis i criteris següents:</w:t>
      </w:r>
      <w:r>
        <w:rPr>
          <w:rFonts w:ascii="Times New Roman" w:hAnsi="Times New Roman" w:cs="Times New Roman"/>
          <w:lang w:val="ca-ES"/>
        </w:rPr>
      </w:r>
      <w:r>
        <w:rPr>
          <w:rFonts w:ascii="Times New Roman" w:hAnsi="Times New Roman" w:cs="Times New Roman"/>
          <w:lang w:val="ca-ES"/>
        </w:rPr>
      </w:r>
    </w:p>
    <w:p>
      <w:pPr>
        <w:pStyle w:val="988"/>
        <w:pBdr/>
        <w:shd w:val="clear" w:color="auto" w:fill="ffffff"/>
        <w:spacing w:after="0" w:afterAutospacing="0" w:before="0" w:beforeAutospacing="0" w:line="276" w:lineRule="auto"/>
        <w:ind w:left="708"/>
        <w:rPr>
          <w:rFonts w:ascii="Times New Roman" w:hAnsi="Times New Roman" w:cs="Times New Roman"/>
          <w:lang w:val="ca-ES"/>
        </w:rPr>
      </w:pPr>
      <w:r>
        <w:rPr>
          <w:rFonts w:ascii="Times New Roman" w:hAnsi="Times New Roman" w:cs="Times New Roman"/>
          <w:lang w:val="ca-ES"/>
        </w:rPr>
        <w:t xml:space="preserve">a) Han de vetllar per la protecció dels drets dels afectats i han d'assegurar el compliment dels deures dels afectats.</w:t>
      </w:r>
      <w:r>
        <w:rPr>
          <w:rFonts w:ascii="Times New Roman" w:hAnsi="Times New Roman" w:cs="Times New Roman"/>
          <w:lang w:val="ca-ES"/>
        </w:rPr>
      </w:r>
      <w:r>
        <w:rPr>
          <w:rFonts w:ascii="Times New Roman" w:hAnsi="Times New Roman" w:cs="Times New Roman"/>
          <w:lang w:val="ca-ES"/>
        </w:rPr>
      </w:r>
    </w:p>
    <w:p>
      <w:pPr>
        <w:pStyle w:val="988"/>
        <w:pBdr/>
        <w:shd w:val="clear" w:color="auto" w:fill="ffffff"/>
        <w:spacing w:after="0" w:afterAutospacing="0" w:before="0" w:beforeAutospacing="0" w:line="276" w:lineRule="auto"/>
        <w:ind w:left="708"/>
        <w:rPr>
          <w:rFonts w:ascii="Times New Roman" w:hAnsi="Times New Roman" w:cs="Times New Roman"/>
          <w:lang w:val="ca-ES"/>
        </w:rPr>
      </w:pPr>
      <w:r>
        <w:rPr>
          <w:rFonts w:ascii="Times New Roman" w:hAnsi="Times New Roman" w:cs="Times New Roman"/>
          <w:lang w:val="ca-ES"/>
        </w:rPr>
        <w:t xml:space="preserve">b) Han de garantir la continuïtat de les activitats del centre, amb la mínima pertorbació per a l'alumnat i el professorat.</w:t>
      </w:r>
      <w:r>
        <w:rPr>
          <w:rFonts w:ascii="Times New Roman" w:hAnsi="Times New Roman" w:cs="Times New Roman"/>
          <w:lang w:val="ca-ES"/>
        </w:rPr>
      </w:r>
      <w:r>
        <w:rPr>
          <w:rFonts w:ascii="Times New Roman" w:hAnsi="Times New Roman" w:cs="Times New Roman"/>
          <w:lang w:val="ca-ES"/>
        </w:rPr>
      </w:r>
    </w:p>
    <w:p>
      <w:pPr>
        <w:pStyle w:val="988"/>
        <w:pBdr/>
        <w:shd w:val="clear" w:color="auto" w:fill="ffffff"/>
        <w:spacing w:after="0" w:afterAutospacing="0" w:before="0" w:beforeAutospacing="0" w:line="276" w:lineRule="auto"/>
        <w:ind w:firstLine="708"/>
        <w:rPr>
          <w:rFonts w:ascii="Times New Roman" w:hAnsi="Times New Roman" w:cs="Times New Roman"/>
          <w:lang w:val="ca-ES"/>
        </w:rPr>
      </w:pPr>
      <w:r>
        <w:rPr>
          <w:rFonts w:ascii="Times New Roman" w:hAnsi="Times New Roman" w:cs="Times New Roman"/>
          <w:lang w:val="ca-ES"/>
        </w:rPr>
        <w:t xml:space="preserve">c) Han d'emprar mecanismes de mediació sempre que sigui pertinent.</w:t>
      </w:r>
      <w:r>
        <w:rPr>
          <w:rFonts w:ascii="Times New Roman" w:hAnsi="Times New Roman" w:cs="Times New Roman"/>
          <w:lang w:val="ca-ES"/>
        </w:rPr>
      </w:r>
      <w:r>
        <w:rPr>
          <w:rFonts w:ascii="Times New Roman" w:hAnsi="Times New Roman" w:cs="Times New Roman"/>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Les mesures correctores i sancionadores aplicades han de guardar proporció amb els fets i han de tenir un valor afegit de caràcter educatiu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b/>
          <w:sz w:val="24"/>
          <w:szCs w:val="24"/>
          <w:lang w:val="ca-ES"/>
        </w:rPr>
        <w:t xml:space="preserve">Capítol 2</w:t>
      </w:r>
      <w:r>
        <w:rPr>
          <w:rFonts w:ascii="Times New Roman" w:hAnsi="Times New Roman" w:cs="Times New Roman"/>
          <w:sz w:val="24"/>
          <w:szCs w:val="24"/>
          <w:lang w:val="ca-ES"/>
        </w:rPr>
        <w:t xml:space="preserve">. </w:t>
      </w:r>
      <w:r>
        <w:rPr>
          <w:rFonts w:ascii="Times New Roman" w:hAnsi="Times New Roman" w:cs="Times New Roman"/>
          <w:i/>
          <w:sz w:val="24"/>
          <w:szCs w:val="24"/>
          <w:lang w:val="ca-ES"/>
        </w:rPr>
        <w:t xml:space="preserve">Mediació escolar</w:t>
      </w:r>
      <w:r>
        <w:rPr>
          <w:rFonts w:ascii="Times New Roman" w:hAnsi="Times New Roman" w:cs="Times New Roman"/>
          <w:sz w:val="24"/>
          <w:szCs w:val="24"/>
          <w:lang w:val="ca-ES"/>
        </w:rPr>
        <w:t xml:space="preserve">.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mediac</w:t>
      </w:r>
      <w:r>
        <w:rPr>
          <w:rFonts w:ascii="Times New Roman" w:hAnsi="Times New Roman" w:cs="Times New Roman"/>
          <w:sz w:val="24"/>
          <w:szCs w:val="24"/>
          <w:lang w:val="ca-ES"/>
        </w:rPr>
        <w:t xml:space="preserve">ió és un procediment per a la prevenció i la resolució dels conflictes que es puguin produir en el marc educatiu, per mitjà del qual es dóna suport a les parts en conflicte perquè puguin arribar per si mateixes a un acord satisfactori. (art 32 de la LEC)/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iCs/>
          <w:sz w:val="24"/>
          <w:szCs w:val="24"/>
          <w:lang w:val="ca-ES"/>
        </w:rPr>
        <w:t xml:space="preserve">La mediació escolar constituirà el mètode de resolució de conflictes que el centre decideix utilitzar en el procés de gestió de conflictes</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iCs/>
          <w:sz w:val="24"/>
          <w:szCs w:val="24"/>
          <w:lang w:val="ca-ES"/>
        </w:rPr>
        <w:t xml:space="preserve">La Comissió de Convivència del Centre col·laborarà en els processos de mediació escolar a petició de la direcció del centre</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mediació escolar, com a procés educatiu de gestió de conflictes, es basarà en els principis recollits en l’art. 24 del D279/2006, i l’àmbit d’aplicació serà el regulat en l’art. 25.</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iCs/>
          <w:sz w:val="24"/>
          <w:szCs w:val="24"/>
          <w:lang w:val="ca-ES"/>
        </w:rPr>
        <w:t xml:space="preserve">Sempre que sigui possible, el centre oferirà la mediació com a estratègia de reparació o de reconciliació</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iCs/>
          <w:sz w:val="24"/>
          <w:szCs w:val="24"/>
          <w:lang w:val="ca-ES"/>
        </w:rPr>
        <w:t xml:space="preserve">Quan les persones implicades en el conflicte decideixin acollir-se a la mediació o desistir-ne, en qualsevol moment del procés, ho manifestaran per escrit  dirigit al director/a del centre</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iCs/>
          <w:sz w:val="24"/>
          <w:szCs w:val="24"/>
          <w:lang w:val="ca-ES"/>
        </w:rPr>
        <w:t xml:space="preserve">L’oferiment d’iniciar el procés de med</w:t>
      </w:r>
      <w:r>
        <w:rPr>
          <w:rFonts w:ascii="Times New Roman" w:hAnsi="Times New Roman" w:cs="Times New Roman"/>
          <w:iCs/>
          <w:sz w:val="24"/>
          <w:szCs w:val="24"/>
          <w:lang w:val="ca-ES"/>
        </w:rPr>
        <w:t xml:space="preserve">iació el realitzarà la director</w:t>
      </w:r>
      <w:r>
        <w:rPr>
          <w:rFonts w:ascii="Times New Roman" w:hAnsi="Times New Roman" w:cs="Times New Roman"/>
          <w:iCs/>
          <w:sz w:val="24"/>
          <w:szCs w:val="24"/>
          <w:lang w:val="ca-ES"/>
        </w:rPr>
        <w:t xml:space="preserve">a del centr</w:t>
      </w:r>
      <w:r>
        <w:rPr>
          <w:rFonts w:ascii="Times New Roman" w:hAnsi="Times New Roman" w:cs="Times New Roman"/>
          <w:iCs/>
          <w:sz w:val="24"/>
          <w:szCs w:val="24"/>
          <w:lang w:val="ca-ES"/>
        </w:rPr>
        <w:t xml:space="preserve">e, prèvia consulta als professors i professores</w:t>
      </w:r>
      <w:r>
        <w:rPr>
          <w:rFonts w:ascii="Times New Roman" w:hAnsi="Times New Roman" w:cs="Times New Roman"/>
          <w:iCs/>
          <w:sz w:val="24"/>
          <w:szCs w:val="24"/>
          <w:lang w:val="ca-ES"/>
        </w:rPr>
        <w:t xml:space="preserve"> dels alumnes implicats i mitjançant escrit dirigit a les persones interessades</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iCs/>
          <w:sz w:val="24"/>
          <w:szCs w:val="24"/>
          <w:lang w:val="ca-ES"/>
        </w:rPr>
        <w:t xml:space="preserve">La direcció del centre notificarà la iniciació del procés a les persones interessades. En l’escrit de notificació es comunicarà el nom de la persona mediadora proposada pel centre, i, si és el cas, l’alumne/a col·laborador/a designat</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Art. 13. - </w:t>
      </w:r>
      <w:r>
        <w:rPr>
          <w:rFonts w:ascii="Times New Roman" w:hAnsi="Times New Roman" w:cs="Times New Roman"/>
          <w:iCs/>
          <w:sz w:val="24"/>
          <w:szCs w:val="24"/>
          <w:lang w:val="ca-ES"/>
        </w:rPr>
        <w:t xml:space="preserve">La persona mediadora haurà d’abstenir-se quan es doni alguna de les circumstàncies assenyalades per l’art. 28 de </w:t>
      </w:r>
      <w:r>
        <w:rPr>
          <w:rFonts w:ascii="Times New Roman" w:hAnsi="Times New Roman" w:cs="Times New Roman"/>
          <w:iCs/>
          <w:sz w:val="24"/>
          <w:szCs w:val="24"/>
          <w:lang w:val="ca-ES"/>
        </w:rPr>
        <w:t xml:space="preserve">la Llei</w:t>
      </w:r>
      <w:r>
        <w:rPr>
          <w:rFonts w:ascii="Times New Roman" w:hAnsi="Times New Roman" w:cs="Times New Roman"/>
          <w:iCs/>
          <w:sz w:val="24"/>
          <w:szCs w:val="24"/>
          <w:lang w:val="ca-ES"/>
        </w:rPr>
        <w:t xml:space="preserve"> 30/1992 (LRJAP-PAC) i comunicar-ho al director/a, per escrit, en el termini de 2 dies des del seu nomenament</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Capítol 3. Règim disciplinari de l'alumnat. Conductes greument perjudicials per a la convivència en el centre.</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1.</w:t>
      </w:r>
      <w:r>
        <w:rPr>
          <w:rFonts w:ascii="Times New Roman" w:hAnsi="Times New Roman" w:cs="Times New Roman"/>
          <w:sz w:val="24"/>
          <w:szCs w:val="24"/>
          <w:lang w:val="ca-ES"/>
        </w:rPr>
        <w:t xml:space="preserve"> Conductes </w:t>
      </w:r>
      <w:r>
        <w:rPr>
          <w:rFonts w:ascii="Times New Roman" w:hAnsi="Times New Roman" w:cs="Times New Roman"/>
          <w:sz w:val="24"/>
          <w:szCs w:val="24"/>
          <w:lang w:val="ca-ES"/>
        </w:rPr>
        <w:t xml:space="preserve">sancionables</w:t>
      </w:r>
      <w:r>
        <w:rPr>
          <w:rFonts w:ascii="Times New Roman" w:hAnsi="Times New Roman" w:cs="Times New Roman"/>
          <w:sz w:val="24"/>
          <w:szCs w:val="24"/>
          <w:lang w:val="ca-ES"/>
        </w:rPr>
        <w:t xml:space="preserve">.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Es consideren faltes greument perjudicials per a la convivència en el centre educatiu les conductes següents: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8"/>
        <w:pBdr/>
        <w:shd w:val="clear" w:color="auto" w:fill="ffffff"/>
        <w:spacing w:after="0" w:afterAutospacing="0" w:before="0" w:beforeAutospacing="0" w:line="276" w:lineRule="auto"/>
        <w:ind w:left="708"/>
        <w:rPr>
          <w:rFonts w:ascii="Times New Roman" w:hAnsi="Times New Roman" w:cs="Times New Roman"/>
          <w:lang w:val="ca-ES"/>
        </w:rPr>
      </w:pPr>
      <w:r>
        <w:rPr>
          <w:rFonts w:ascii="Times New Roman" w:hAnsi="Times New Roman" w:cs="Times New Roman"/>
          <w:lang w:val="ca-ES"/>
        </w:rPr>
        <w:t xml:space="preserve">a) </w:t>
      </w:r>
      <w:r>
        <w:rPr>
          <w:rFonts w:ascii="Times New Roman" w:hAnsi="Times New Roman" w:cs="Times New Roman"/>
          <w:lang w:val="ca-ES"/>
        </w:rPr>
        <w:t xml:space="preserve">Les injúries, ofenses, agressions físiques, amenaces, vexacions o humiliacions a altres membres de la comunitat educativa, el deteriorament intencionat de llurs pertinences i els actes que atemptin greument contra llur intimitat o llur integritat personal.</w:t>
      </w:r>
      <w:r>
        <w:rPr>
          <w:rFonts w:ascii="Times New Roman" w:hAnsi="Times New Roman" w:cs="Times New Roman"/>
          <w:lang w:val="ca-ES"/>
        </w:rPr>
      </w:r>
      <w:r>
        <w:rPr>
          <w:rFonts w:ascii="Times New Roman" w:hAnsi="Times New Roman" w:cs="Times New Roman"/>
          <w:lang w:val="ca-ES"/>
        </w:rPr>
      </w:r>
    </w:p>
    <w:p>
      <w:pPr>
        <w:pStyle w:val="988"/>
        <w:pBdr/>
        <w:shd w:val="clear" w:color="auto" w:fill="ffffff"/>
        <w:spacing w:after="0" w:afterAutospacing="0" w:before="0" w:beforeAutospacing="0" w:line="276" w:lineRule="auto"/>
        <w:ind w:left="708"/>
        <w:rPr>
          <w:rFonts w:ascii="Times New Roman" w:hAnsi="Times New Roman" w:cs="Times New Roman"/>
          <w:lang w:val="ca-ES"/>
        </w:rPr>
      </w:pPr>
      <w:r>
        <w:rPr>
          <w:rFonts w:ascii="Times New Roman" w:hAnsi="Times New Roman" w:cs="Times New Roman"/>
          <w:lang w:val="ca-ES"/>
        </w:rPr>
        <w:t xml:space="preserve">b) L'alteració injustificada i greu d</w:t>
      </w:r>
      <w:r>
        <w:rPr>
          <w:rFonts w:ascii="Times New Roman" w:hAnsi="Times New Roman" w:cs="Times New Roman"/>
          <w:lang w:val="ca-ES"/>
        </w:rPr>
        <w:t xml:space="preserve">el desenvolupament normal de les activitats del centre, el deteriorament greu de les dependències o els equipaments del centre, la falsificació o la sostracció de documents i materials acadèmics i la suplantació de personalitat en actes de la vida escolar.</w:t>
      </w:r>
      <w:r>
        <w:rPr>
          <w:rFonts w:ascii="Times New Roman" w:hAnsi="Times New Roman" w:cs="Times New Roman"/>
          <w:lang w:val="ca-ES"/>
        </w:rPr>
      </w:r>
      <w:r>
        <w:rPr>
          <w:rFonts w:ascii="Times New Roman" w:hAnsi="Times New Roman" w:cs="Times New Roman"/>
          <w:lang w:val="ca-ES"/>
        </w:rPr>
      </w:r>
    </w:p>
    <w:p>
      <w:pPr>
        <w:pStyle w:val="988"/>
        <w:pBdr/>
        <w:shd w:val="clear" w:color="auto" w:fill="ffffff"/>
        <w:spacing w:after="0" w:afterAutospacing="0" w:before="0" w:beforeAutospacing="0" w:line="276" w:lineRule="auto"/>
        <w:ind w:left="708"/>
        <w:rPr>
          <w:rFonts w:ascii="Times New Roman" w:hAnsi="Times New Roman" w:cs="Times New Roman"/>
          <w:lang w:val="ca-ES"/>
        </w:rPr>
      </w:pPr>
      <w:r>
        <w:rPr>
          <w:rFonts w:ascii="Times New Roman" w:hAnsi="Times New Roman" w:cs="Times New Roman"/>
          <w:lang w:val="ca-ES"/>
        </w:rPr>
        <w:t xml:space="preserve">c) Els actes o la possessió de mitjans o substàncies que puguin ésser perjudicials per a la salut, i la incitació a aquests actes.</w:t>
      </w:r>
      <w:r>
        <w:rPr>
          <w:rFonts w:ascii="Times New Roman" w:hAnsi="Times New Roman" w:cs="Times New Roman"/>
          <w:lang w:val="ca-ES"/>
        </w:rPr>
      </w:r>
      <w:r>
        <w:rPr>
          <w:rFonts w:ascii="Times New Roman" w:hAnsi="Times New Roman" w:cs="Times New Roman"/>
          <w:lang w:val="ca-ES"/>
        </w:rPr>
      </w:r>
    </w:p>
    <w:p>
      <w:pPr>
        <w:pStyle w:val="988"/>
        <w:pBdr/>
        <w:shd w:val="clear" w:color="auto" w:fill="ffffff"/>
        <w:spacing w:after="0" w:afterAutospacing="0" w:before="0" w:beforeAutospacing="0" w:line="276" w:lineRule="auto"/>
        <w:ind w:firstLine="708"/>
        <w:rPr>
          <w:rFonts w:ascii="Times New Roman" w:hAnsi="Times New Roman" w:cs="Times New Roman"/>
          <w:lang w:val="ca-ES"/>
        </w:rPr>
      </w:pPr>
      <w:r>
        <w:rPr>
          <w:rFonts w:ascii="Times New Roman" w:hAnsi="Times New Roman" w:cs="Times New Roman"/>
          <w:lang w:val="ca-ES"/>
        </w:rPr>
        <w:t xml:space="preserve">d) La comissió reiterada d'actes contraris a les normes de convivència</w:t>
      </w:r>
      <w:r>
        <w:rPr>
          <w:rFonts w:ascii="Times New Roman" w:hAnsi="Times New Roman" w:cs="Times New Roman"/>
          <w:lang w:val="ca-ES"/>
        </w:rPr>
        <w:t xml:space="preserve"> del centre.</w:t>
      </w:r>
      <w:r>
        <w:rPr>
          <w:rFonts w:ascii="Times New Roman" w:hAnsi="Times New Roman" w:cs="Times New Roman"/>
          <w:lang w:val="ca-ES"/>
        </w:rPr>
      </w:r>
      <w:r>
        <w:rPr>
          <w:rFonts w:ascii="Times New Roman" w:hAnsi="Times New Roman" w:cs="Times New Roman"/>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2.</w:t>
      </w:r>
      <w:r>
        <w:rPr>
          <w:rFonts w:ascii="Times New Roman" w:hAnsi="Times New Roman" w:cs="Times New Roman"/>
          <w:sz w:val="24"/>
          <w:szCs w:val="24"/>
          <w:lang w:val="ca-ES"/>
        </w:rPr>
        <w:t xml:space="preserve"> Sancions imposables. </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8"/>
        <w:pBdr/>
        <w:shd w:val="clear" w:color="auto" w:fill="ffffff"/>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t xml:space="preserve">Les sancions que es poden imposar per la comissió d'alguna de les faltes tipificades en la ‘secció 1’ són:</w:t>
      </w:r>
      <w:r>
        <w:rPr>
          <w:rFonts w:ascii="Times New Roman" w:hAnsi="Times New Roman" w:cs="Times New Roman"/>
          <w:lang w:val="ca-ES"/>
        </w:rPr>
      </w:r>
      <w:r>
        <w:rPr>
          <w:rFonts w:ascii="Times New Roman" w:hAnsi="Times New Roman" w:cs="Times New Roman"/>
          <w:lang w:val="ca-ES"/>
        </w:rPr>
      </w:r>
    </w:p>
    <w:p>
      <w:pPr>
        <w:pStyle w:val="988"/>
        <w:pBdr/>
        <w:shd w:val="clear" w:color="auto" w:fill="ffffff"/>
        <w:spacing w:after="0" w:afterAutospacing="0" w:before="0" w:beforeAutospacing="0" w:line="276" w:lineRule="auto"/>
        <w:ind w:firstLine="708"/>
        <w:rPr>
          <w:rFonts w:ascii="Times New Roman" w:hAnsi="Times New Roman" w:cs="Times New Roman"/>
          <w:lang w:val="ca-ES"/>
        </w:rPr>
      </w:pPr>
      <w:r>
        <w:rPr>
          <w:rFonts w:ascii="Times New Roman" w:hAnsi="Times New Roman" w:cs="Times New Roman"/>
          <w:lang w:val="ca-ES"/>
        </w:rPr>
        <w:t xml:space="preserve">a)  L’assumpció de costos econòmics si s’han causat danys</w:t>
      </w:r>
      <w:r>
        <w:rPr>
          <w:rFonts w:ascii="Times New Roman" w:hAnsi="Times New Roman" w:cs="Times New Roman"/>
          <w:lang w:val="ca-ES"/>
        </w:rPr>
      </w:r>
      <w:r>
        <w:rPr>
          <w:rFonts w:ascii="Times New Roman" w:hAnsi="Times New Roman" w:cs="Times New Roman"/>
          <w:lang w:val="ca-ES"/>
        </w:rPr>
      </w:r>
    </w:p>
    <w:p>
      <w:pPr>
        <w:pStyle w:val="988"/>
        <w:pBdr/>
        <w:shd w:val="clear" w:color="auto" w:fill="ffffff"/>
        <w:spacing w:after="0" w:afterAutospacing="0" w:before="0" w:beforeAutospacing="0" w:line="276" w:lineRule="auto"/>
        <w:ind w:left="708"/>
        <w:rPr>
          <w:rFonts w:ascii="Times New Roman" w:hAnsi="Times New Roman" w:cs="Times New Roman"/>
          <w:lang w:val="ca-ES"/>
        </w:rPr>
      </w:pPr>
      <w:r>
        <w:rPr>
          <w:rFonts w:ascii="Times New Roman" w:hAnsi="Times New Roman" w:cs="Times New Roman"/>
          <w:lang w:val="ca-ES"/>
        </w:rPr>
        <w:t xml:space="preserve">b)  La suspensió del dret d'assistir al centre per un període màxim de tres mesos o pel temps que resti fins a la finalització del curs acadèmic, si són menys de tres mesos</w:t>
      </w:r>
      <w:r>
        <w:rPr>
          <w:rFonts w:ascii="Times New Roman" w:hAnsi="Times New Roman" w:cs="Times New Roman"/>
          <w:lang w:val="ca-ES"/>
        </w:rPr>
      </w:r>
      <w:r>
        <w:rPr>
          <w:rFonts w:ascii="Times New Roman" w:hAnsi="Times New Roman" w:cs="Times New Roman"/>
          <w:lang w:val="ca-ES"/>
        </w:rPr>
      </w:r>
    </w:p>
    <w:p>
      <w:pPr>
        <w:pStyle w:val="988"/>
        <w:pBdr/>
        <w:shd w:val="clear" w:color="auto" w:fill="ffffff"/>
        <w:spacing w:after="0" w:afterAutospacing="0" w:before="0" w:beforeAutospacing="0" w:line="276" w:lineRule="auto"/>
        <w:ind w:firstLine="708"/>
        <w:rPr>
          <w:rFonts w:ascii="Times New Roman" w:hAnsi="Times New Roman" w:cs="Times New Roman"/>
          <w:lang w:val="ca-ES"/>
        </w:rPr>
      </w:pPr>
      <w:r>
        <w:rPr>
          <w:rFonts w:ascii="Times New Roman" w:hAnsi="Times New Roman" w:cs="Times New Roman"/>
          <w:lang w:val="ca-ES"/>
        </w:rPr>
        <w:t xml:space="preserve">c)  La inhabilitació definitiva </w:t>
      </w:r>
      <w:r>
        <w:rPr>
          <w:rFonts w:ascii="Times New Roman" w:hAnsi="Times New Roman" w:cs="Times New Roman"/>
          <w:lang w:val="ca-ES"/>
        </w:rPr>
        <w:t xml:space="preserve">per a cursar estudis al centre.</w:t>
      </w:r>
      <w:r>
        <w:rPr>
          <w:rFonts w:ascii="Times New Roman" w:hAnsi="Times New Roman" w:cs="Times New Roman"/>
          <w:lang w:val="ca-ES"/>
        </w:rPr>
      </w:r>
      <w:r>
        <w:rPr>
          <w:rFonts w:ascii="Times New Roman" w:hAnsi="Times New Roman" w:cs="Times New Roman"/>
          <w:lang w:val="ca-ES"/>
        </w:rPr>
      </w:r>
    </w:p>
    <w:p>
      <w:pPr>
        <w:pBdr/>
        <w:spacing w:after="0"/>
        <w:ind w:firstLine="708"/>
        <w:jc w:val="both"/>
        <w:rPr>
          <w:rFonts w:ascii="Times New Roman" w:hAnsi="Times New Roman" w:cs="Times New Roman"/>
          <w:i/>
          <w:sz w:val="24"/>
          <w:szCs w:val="24"/>
          <w:lang w:val="ca-ES"/>
        </w:rPr>
      </w:pPr>
      <w:r>
        <w:rPr>
          <w:rFonts w:ascii="Times New Roman" w:hAnsi="Times New Roman" w:cs="Times New Roman"/>
          <w:i/>
          <w:sz w:val="24"/>
          <w:szCs w:val="24"/>
          <w:lang w:val="ca-ES"/>
        </w:rPr>
      </w:r>
      <w:r>
        <w:rPr>
          <w:rFonts w:ascii="Times New Roman" w:hAnsi="Times New Roman" w:cs="Times New Roman"/>
          <w:i/>
          <w:sz w:val="24"/>
          <w:szCs w:val="24"/>
          <w:lang w:val="ca-ES"/>
        </w:rPr>
      </w:r>
      <w:r>
        <w:rPr>
          <w:rFonts w:ascii="Times New Roman" w:hAnsi="Times New Roman" w:cs="Times New Roman"/>
          <w:i/>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3.</w:t>
      </w:r>
      <w:r>
        <w:rPr>
          <w:rFonts w:ascii="Times New Roman" w:hAnsi="Times New Roman" w:cs="Times New Roman"/>
          <w:sz w:val="24"/>
          <w:szCs w:val="24"/>
          <w:lang w:val="ca-ES"/>
        </w:rPr>
        <w:t xml:space="preserve"> Competència per imposar les sancions (art. 25 Decret 102/2010)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Correspon a la direcció del centre imposar la sanció en la resolució de l'expedient incoat a l'efecte, i, en el seu cas, del rescabalament de danys que es puguin establir de manera complementària en la resolució del mateix expedient.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i/>
          <w:sz w:val="24"/>
          <w:szCs w:val="24"/>
          <w:lang w:val="ca-ES"/>
        </w:rPr>
      </w:pPr>
      <w:r>
        <w:rPr>
          <w:rFonts w:ascii="Times New Roman" w:hAnsi="Times New Roman" w:cs="Times New Roman"/>
          <w:i/>
          <w:sz w:val="24"/>
          <w:szCs w:val="24"/>
          <w:lang w:val="ca-ES"/>
        </w:rPr>
      </w:r>
      <w:r>
        <w:rPr>
          <w:rFonts w:ascii="Times New Roman" w:hAnsi="Times New Roman" w:cs="Times New Roman"/>
          <w:i/>
          <w:sz w:val="24"/>
          <w:szCs w:val="24"/>
          <w:lang w:val="ca-ES"/>
        </w:rPr>
      </w:r>
      <w:r>
        <w:rPr>
          <w:rFonts w:ascii="Times New Roman" w:hAnsi="Times New Roman" w:cs="Times New Roman"/>
          <w:i/>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4.</w:t>
      </w:r>
      <w:r>
        <w:rPr>
          <w:rFonts w:ascii="Times New Roman" w:hAnsi="Times New Roman" w:cs="Times New Roman"/>
          <w:sz w:val="24"/>
          <w:szCs w:val="24"/>
          <w:lang w:val="ca-ES"/>
        </w:rPr>
        <w:t xml:space="preserve"> Prescripcions.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Les faltes i sancions a què es refereix aquesta secció prescriuen, respectivament, als tres mesos de la seva comissió i de la seva imposició.</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i/>
          <w:sz w:val="24"/>
          <w:szCs w:val="24"/>
          <w:lang w:val="ca-ES"/>
        </w:rPr>
      </w:pPr>
      <w:r>
        <w:rPr>
          <w:rFonts w:ascii="Times New Roman" w:hAnsi="Times New Roman" w:cs="Times New Roman"/>
          <w:i/>
          <w:sz w:val="24"/>
          <w:szCs w:val="24"/>
          <w:lang w:val="ca-ES"/>
        </w:rPr>
      </w:r>
      <w:r>
        <w:rPr>
          <w:rFonts w:ascii="Times New Roman" w:hAnsi="Times New Roman" w:cs="Times New Roman"/>
          <w:i/>
          <w:sz w:val="24"/>
          <w:szCs w:val="24"/>
          <w:lang w:val="ca-ES"/>
        </w:rPr>
      </w:r>
      <w:r>
        <w:rPr>
          <w:rFonts w:ascii="Times New Roman" w:hAnsi="Times New Roman" w:cs="Times New Roman"/>
          <w:i/>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5.</w:t>
      </w:r>
      <w:r>
        <w:rPr>
          <w:rFonts w:ascii="Times New Roman" w:hAnsi="Times New Roman" w:cs="Times New Roman"/>
          <w:sz w:val="24"/>
          <w:szCs w:val="24"/>
          <w:lang w:val="ca-ES"/>
        </w:rPr>
        <w:t xml:space="preserve"> Graduació de les sancions. Criteris. (art.24.3 i 4 Decret 102) </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Es tindran en compte els criteris següents:</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 Les circumstàncies personals, familiars i socials i l'edat de l'alumnat afectat.</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b) La proporcionalitat de la sanció amb la conducta o acte que la motiva.</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 La repercussió objectiva en la vida del centre de l'actuació que se sanciona.</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 La reincidència o reiteració de les actuacions que se sancionen.</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Es consideraran com a especialment greus, i les mesures sancionadores s'</w:t>
      </w:r>
      <w:r>
        <w:rPr>
          <w:rFonts w:ascii="Times New Roman" w:hAnsi="Times New Roman" w:cs="Times New Roman"/>
          <w:sz w:val="24"/>
          <w:szCs w:val="24"/>
          <w:lang w:val="ca-ES"/>
        </w:rPr>
        <w:t xml:space="preserve">han d'acordar de manera proporcionada a aquesta especial gravetat, quan impliquin discriminació per raó de gènere, sexe, raça, naixença o qualsevol altra circumstància personal o social de terceres persones que resultin afectades per l'actuació a corregir.</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i/>
          <w:sz w:val="24"/>
          <w:szCs w:val="24"/>
          <w:lang w:val="ca-ES"/>
        </w:rPr>
      </w:pPr>
      <w:r>
        <w:rPr>
          <w:rFonts w:ascii="Times New Roman" w:hAnsi="Times New Roman" w:cs="Times New Roman"/>
          <w:i/>
          <w:sz w:val="24"/>
          <w:szCs w:val="24"/>
          <w:lang w:val="ca-ES"/>
        </w:rPr>
      </w:r>
      <w:r>
        <w:rPr>
          <w:rFonts w:ascii="Times New Roman" w:hAnsi="Times New Roman" w:cs="Times New Roman"/>
          <w:i/>
          <w:sz w:val="24"/>
          <w:szCs w:val="24"/>
          <w:lang w:val="ca-ES"/>
        </w:rPr>
      </w:r>
      <w:r>
        <w:rPr>
          <w:rFonts w:ascii="Times New Roman" w:hAnsi="Times New Roman" w:cs="Times New Roman"/>
          <w:i/>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6.</w:t>
      </w:r>
      <w:r>
        <w:rPr>
          <w:rFonts w:ascii="Times New Roman" w:hAnsi="Times New Roman" w:cs="Times New Roman"/>
          <w:sz w:val="24"/>
          <w:szCs w:val="24"/>
          <w:lang w:val="ca-ES"/>
        </w:rPr>
        <w:t xml:space="preserve"> Garanties i procediment en la correcció de les faltes (art. 25 D102)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Garanties dels drets de les persones en la correcció de les faltes:</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1"/>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Necessitat d’incoar un expedient disciplinari</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1"/>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Necessitat de comunicar </w:t>
      </w:r>
      <w:r>
        <w:rPr>
          <w:rFonts w:ascii="Times New Roman" w:hAnsi="Times New Roman" w:cs="Times New Roman"/>
          <w:bCs/>
          <w:iCs/>
          <w:sz w:val="24"/>
          <w:szCs w:val="24"/>
          <w:lang w:val="ca-ES"/>
        </w:rPr>
        <w:t xml:space="preserve">la incoació de l’expedient als interessats</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1"/>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Dret a la </w:t>
      </w:r>
      <w:r>
        <w:rPr>
          <w:rFonts w:ascii="Times New Roman" w:hAnsi="Times New Roman" w:cs="Times New Roman"/>
          <w:bCs/>
          <w:iCs/>
          <w:sz w:val="24"/>
          <w:szCs w:val="24"/>
          <w:lang w:val="ca-ES"/>
        </w:rPr>
        <w:t xml:space="preserve">recusació de l’instructor</w:t>
      </w:r>
      <w:r>
        <w:rPr>
          <w:rFonts w:ascii="Times New Roman" w:hAnsi="Times New Roman" w:cs="Times New Roman"/>
          <w:iCs/>
          <w:sz w:val="24"/>
          <w:szCs w:val="24"/>
          <w:lang w:val="ca-ES"/>
        </w:rPr>
        <w:t xml:space="preserve"> </w:t>
      </w:r>
      <w:r>
        <w:rPr>
          <w:rFonts w:ascii="Times New Roman" w:hAnsi="Times New Roman" w:cs="Times New Roman"/>
          <w:sz w:val="24"/>
          <w:szCs w:val="24"/>
          <w:lang w:val="ca-ES"/>
        </w:rPr>
        <w:t xml:space="preserve">de l’expedient si es donen les causes legals per a fer-ho</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1"/>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Necessitat del </w:t>
      </w:r>
      <w:r>
        <w:rPr>
          <w:rFonts w:ascii="Times New Roman" w:hAnsi="Times New Roman" w:cs="Times New Roman"/>
          <w:bCs/>
          <w:iCs/>
          <w:sz w:val="24"/>
          <w:szCs w:val="24"/>
          <w:lang w:val="ca-ES"/>
        </w:rPr>
        <w:t xml:space="preserve">tràmit de vista i audiència</w:t>
      </w:r>
      <w:r>
        <w:rPr>
          <w:rFonts w:ascii="Times New Roman" w:hAnsi="Times New Roman" w:cs="Times New Roman"/>
          <w:iCs/>
          <w:sz w:val="24"/>
          <w:szCs w:val="24"/>
          <w:lang w:val="ca-ES"/>
        </w:rPr>
        <w:t xml:space="preserve"> </w:t>
      </w:r>
      <w:r>
        <w:rPr>
          <w:rFonts w:ascii="Times New Roman" w:hAnsi="Times New Roman" w:cs="Times New Roman"/>
          <w:sz w:val="24"/>
          <w:szCs w:val="24"/>
          <w:lang w:val="ca-ES"/>
        </w:rPr>
        <w:t xml:space="preserve">(els interessats tenen el dret a conèixer el contingut de l’expedient – “Vista”- i a ser escoltats –“audiència”.)</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1"/>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Dret a </w:t>
      </w:r>
      <w:r>
        <w:rPr>
          <w:rFonts w:ascii="Times New Roman" w:hAnsi="Times New Roman" w:cs="Times New Roman"/>
          <w:bCs/>
          <w:iCs/>
          <w:sz w:val="24"/>
          <w:szCs w:val="24"/>
          <w:lang w:val="ca-ES"/>
        </w:rPr>
        <w:t xml:space="preserve">presumpció d’innocència </w:t>
      </w:r>
      <w:r>
        <w:rPr>
          <w:rFonts w:ascii="Times New Roman" w:hAnsi="Times New Roman" w:cs="Times New Roman"/>
          <w:bCs/>
          <w:sz w:val="24"/>
          <w:szCs w:val="24"/>
          <w:lang w:val="ca-ES"/>
        </w:rPr>
        <w:t xml:space="preserve">i a la no obligació de declarar</w:t>
      </w:r>
      <w:r>
        <w:rPr>
          <w:rFonts w:ascii="Times New Roman" w:hAnsi="Times New Roman" w:cs="Times New Roman"/>
          <w:sz w:val="24"/>
          <w:szCs w:val="24"/>
          <w:lang w:val="ca-ES"/>
        </w:rPr>
        <w:t xml:space="preserve"> en contra d’un mateix</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1"/>
        </w:numPr>
        <w:pBdr/>
        <w:spacing w:after="0"/>
        <w:ind/>
        <w:jc w:val="both"/>
        <w:rPr>
          <w:rFonts w:ascii="Times New Roman" w:hAnsi="Times New Roman" w:cs="Times New Roman"/>
          <w:sz w:val="24"/>
          <w:szCs w:val="24"/>
          <w:lang w:val="ca-ES"/>
        </w:rPr>
      </w:pPr>
      <w:r>
        <w:rPr>
          <w:rFonts w:ascii="Times New Roman" w:hAnsi="Times New Roman" w:cs="Times New Roman"/>
          <w:bCs/>
          <w:iCs/>
          <w:sz w:val="24"/>
          <w:szCs w:val="24"/>
          <w:lang w:val="ca-ES"/>
        </w:rPr>
        <w:t xml:space="preserve">Dret a la defensa</w:t>
      </w:r>
      <w:r>
        <w:rPr>
          <w:rFonts w:ascii="Times New Roman" w:hAnsi="Times New Roman" w:cs="Times New Roman"/>
          <w:sz w:val="24"/>
          <w:szCs w:val="24"/>
          <w:lang w:val="ca-ES"/>
        </w:rPr>
        <w:t xml:space="preserve">, sigui a formular al·legacions o a ser escoltat en el procediment.</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1"/>
        </w:numPr>
        <w:pBdr/>
        <w:spacing w:after="0"/>
        <w:ind/>
        <w:jc w:val="both"/>
        <w:rPr>
          <w:rFonts w:ascii="Times New Roman" w:hAnsi="Times New Roman" w:cs="Times New Roman"/>
          <w:sz w:val="24"/>
          <w:szCs w:val="24"/>
          <w:lang w:val="ca-ES"/>
        </w:rPr>
      </w:pPr>
      <w:r>
        <w:rPr>
          <w:rFonts w:ascii="Times New Roman" w:hAnsi="Times New Roman" w:cs="Times New Roman"/>
          <w:bCs/>
          <w:iCs/>
          <w:sz w:val="24"/>
          <w:szCs w:val="24"/>
          <w:lang w:val="ca-ES"/>
        </w:rPr>
        <w:t xml:space="preserve">Dret a la proba</w:t>
      </w:r>
      <w:r>
        <w:rPr>
          <w:rFonts w:ascii="Times New Roman" w:hAnsi="Times New Roman" w:cs="Times New Roman"/>
          <w:sz w:val="24"/>
          <w:szCs w:val="24"/>
          <w:lang w:val="ca-ES"/>
        </w:rPr>
        <w:t xml:space="preserve">, en el sentit de proposar i que li siguin admeses i es practiquin els mitjans proposats per l’expedientat per a la seva defensa.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8"/>
        <w:pBdr/>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r>
      <w:r>
        <w:rPr>
          <w:rFonts w:ascii="Times New Roman" w:hAnsi="Times New Roman" w:cs="Times New Roman"/>
          <w:lang w:val="ca-ES"/>
        </w:rPr>
      </w:r>
      <w:r>
        <w:rPr>
          <w:rFonts w:ascii="Times New Roman" w:hAnsi="Times New Roman" w:cs="Times New Roman"/>
          <w:lang w:val="ca-ES"/>
        </w:rPr>
      </w:r>
    </w:p>
    <w:p>
      <w:pPr>
        <w:pStyle w:val="988"/>
        <w:pBdr/>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t xml:space="preserve">La instrucció de l'expedient correspon a un o una docent amb designació a càr</w:t>
      </w:r>
      <w:r>
        <w:rPr>
          <w:rFonts w:ascii="Times New Roman" w:hAnsi="Times New Roman" w:cs="Times New Roman"/>
          <w:lang w:val="ca-ES"/>
        </w:rPr>
        <w:t xml:space="preserve">rec de la direcció del centre. </w:t>
      </w:r>
      <w:r>
        <w:rPr>
          <w:rFonts w:ascii="Times New Roman" w:hAnsi="Times New Roman" w:cs="Times New Roman"/>
          <w:lang w:val="ca-ES"/>
        </w:rPr>
      </w:r>
      <w:r>
        <w:rPr>
          <w:rFonts w:ascii="Times New Roman" w:hAnsi="Times New Roman" w:cs="Times New Roman"/>
          <w:lang w:val="ca-ES"/>
        </w:rPr>
      </w:r>
    </w:p>
    <w:p>
      <w:pPr>
        <w:pStyle w:val="988"/>
        <w:pBdr/>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t xml:space="preserve">A l'expedient s'estableixen els fets, i la responsabilitat de l'alumnat implicat, i es proposa la sanció així com, si escau, </w:t>
      </w:r>
      <w:r>
        <w:rPr>
          <w:rFonts w:ascii="Times New Roman" w:hAnsi="Times New Roman" w:cs="Times New Roman"/>
          <w:lang w:val="ca-ES"/>
        </w:rPr>
        <w:t xml:space="preserve">l'import</w:t>
      </w:r>
      <w:r>
        <w:rPr>
          <w:rFonts w:ascii="Times New Roman" w:hAnsi="Times New Roman" w:cs="Times New Roman"/>
          <w:lang w:val="ca-ES"/>
        </w:rPr>
        <w:t xml:space="preserve"> de reparació o restitució dels danys o materials que eventualment hagin quedat afectats </w:t>
      </w:r>
      <w:r>
        <w:rPr>
          <w:rFonts w:ascii="Times New Roman" w:hAnsi="Times New Roman" w:cs="Times New Roman"/>
          <w:lang w:val="ca-ES"/>
        </w:rPr>
        <w:t xml:space="preserve">per l'actuació que se sanciona.</w:t>
      </w:r>
      <w:r>
        <w:rPr>
          <w:rFonts w:ascii="Times New Roman" w:hAnsi="Times New Roman" w:cs="Times New Roman"/>
          <w:lang w:val="ca-ES"/>
        </w:rPr>
      </w:r>
      <w:r>
        <w:rPr>
          <w:rFonts w:ascii="Times New Roman" w:hAnsi="Times New Roman" w:cs="Times New Roman"/>
          <w:lang w:val="ca-ES"/>
        </w:rPr>
      </w:r>
    </w:p>
    <w:p>
      <w:pPr>
        <w:pStyle w:val="988"/>
        <w:pBdr/>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r>
      <w:r>
        <w:rPr>
          <w:rFonts w:ascii="Times New Roman" w:hAnsi="Times New Roman" w:cs="Times New Roman"/>
          <w:lang w:val="ca-ES"/>
        </w:rPr>
      </w:r>
      <w:r>
        <w:rPr>
          <w:rFonts w:ascii="Times New Roman" w:hAnsi="Times New Roman" w:cs="Times New Roman"/>
          <w:lang w:val="ca-ES"/>
        </w:rPr>
      </w:r>
    </w:p>
    <w:p>
      <w:pPr>
        <w:pStyle w:val="988"/>
        <w:pBdr/>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t xml:space="preserve">Abans de formula</w:t>
      </w:r>
      <w:r>
        <w:rPr>
          <w:rFonts w:ascii="Times New Roman" w:hAnsi="Times New Roman" w:cs="Times New Roman"/>
          <w:lang w:val="ca-ES"/>
        </w:rPr>
        <w:t xml:space="preserve">r la proposta definitiva de resolució, l'instructor o instructora de l'expedient ha d'escoltar l'alumnat afectat, i també els progenitors o tutors legals, i els ha de donar vista de l'expedient completat fins a la proposta de resolució provisional per tal </w:t>
      </w:r>
      <w:r>
        <w:rPr>
          <w:rFonts w:ascii="Times New Roman" w:hAnsi="Times New Roman" w:cs="Times New Roman"/>
          <w:lang w:val="ca-ES"/>
        </w:rPr>
        <w:t xml:space="preserve">que puguin manifestar la seva conformitat amb allò que a l'expedient s'estableix i es proposa o hi puguin formular al·legacions. </w:t>
      </w:r>
      <w:r>
        <w:rPr>
          <w:rFonts w:ascii="Times New Roman" w:hAnsi="Times New Roman" w:cs="Times New Roman"/>
          <w:lang w:val="ca-ES"/>
        </w:rPr>
      </w:r>
      <w:r>
        <w:rPr>
          <w:rFonts w:ascii="Times New Roman" w:hAnsi="Times New Roman" w:cs="Times New Roman"/>
          <w:lang w:val="ca-ES"/>
        </w:rPr>
      </w:r>
    </w:p>
    <w:p>
      <w:pPr>
        <w:pStyle w:val="988"/>
        <w:pBdr/>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r>
      <w:r>
        <w:rPr>
          <w:rFonts w:ascii="Times New Roman" w:hAnsi="Times New Roman" w:cs="Times New Roman"/>
          <w:lang w:val="ca-ES"/>
        </w:rPr>
      </w:r>
      <w:r>
        <w:rPr>
          <w:rFonts w:ascii="Times New Roman" w:hAnsi="Times New Roman" w:cs="Times New Roman"/>
          <w:lang w:val="ca-ES"/>
        </w:rPr>
      </w:r>
    </w:p>
    <w:p>
      <w:pPr>
        <w:pStyle w:val="988"/>
        <w:pBdr/>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t xml:space="preserve">El termini per realitzar el tràmit de vista de l'expedient, de la realització del qual n'ha de quedar constància escrita, és de cinc dies lectius i el termini per formular-hi al·legacions és de cinc dies lecti</w:t>
      </w:r>
      <w:r>
        <w:rPr>
          <w:rFonts w:ascii="Times New Roman" w:hAnsi="Times New Roman" w:cs="Times New Roman"/>
          <w:lang w:val="ca-ES"/>
        </w:rPr>
        <w:t xml:space="preserve">us més.</w:t>
      </w:r>
      <w:r>
        <w:rPr>
          <w:rFonts w:ascii="Times New Roman" w:hAnsi="Times New Roman" w:cs="Times New Roman"/>
          <w:lang w:val="ca-ES"/>
        </w:rPr>
      </w:r>
      <w:r>
        <w:rPr>
          <w:rFonts w:ascii="Times New Roman" w:hAnsi="Times New Roman" w:cs="Times New Roman"/>
          <w:lang w:val="ca-ES"/>
        </w:rPr>
      </w:r>
    </w:p>
    <w:p>
      <w:pPr>
        <w:pStyle w:val="988"/>
        <w:pBdr/>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r>
      <w:r>
        <w:rPr>
          <w:rFonts w:ascii="Times New Roman" w:hAnsi="Times New Roman" w:cs="Times New Roman"/>
          <w:lang w:val="ca-ES"/>
        </w:rPr>
      </w:r>
      <w:r>
        <w:rPr>
          <w:rFonts w:ascii="Times New Roman" w:hAnsi="Times New Roman" w:cs="Times New Roman"/>
          <w:lang w:val="ca-ES"/>
        </w:rPr>
      </w:r>
    </w:p>
    <w:p>
      <w:pPr>
        <w:pStyle w:val="988"/>
        <w:pBdr/>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t xml:space="preserve">Per tal d'evitar perjudicis majors a l'educació de l'alumnat afectat o a la de la resta d'alumnat del centre, en incoar un expedient la direcció del centre pot aplicar, de man</w:t>
      </w:r>
      <w:r>
        <w:rPr>
          <w:rFonts w:ascii="Times New Roman" w:hAnsi="Times New Roman" w:cs="Times New Roman"/>
          <w:lang w:val="ca-ES"/>
        </w:rPr>
        <w:t xml:space="preserve">era excepcional, una suspensió provisional d'assistència a classe per un mínim de tres dies lectius prorrogables fins a un màxim de 20 dies lectius, que ha de constar en la resolució de la direcció que incoa l'expedient. Aquesta suspensió pot comportar la </w:t>
      </w:r>
      <w:r>
        <w:rPr>
          <w:rFonts w:ascii="Times New Roman" w:hAnsi="Times New Roman" w:cs="Times New Roman"/>
          <w:lang w:val="ca-ES"/>
        </w:rPr>
        <w:t xml:space="preserve">no-assistència</w:t>
      </w:r>
      <w:r>
        <w:rPr>
          <w:rFonts w:ascii="Times New Roman" w:hAnsi="Times New Roman" w:cs="Times New Roman"/>
          <w:lang w:val="ca-ES"/>
        </w:rPr>
        <w:t xml:space="preserve"> al centre. La suspensió provisional d'assistència a classe, que s'ha de considerar a compte de la sanció, s'han de determinar les activitats i mesures educatives a dur</w:t>
      </w:r>
      <w:r>
        <w:rPr>
          <w:rFonts w:ascii="Times New Roman" w:hAnsi="Times New Roman" w:cs="Times New Roman"/>
          <w:lang w:val="ca-ES"/>
        </w:rPr>
        <w:t xml:space="preserve"> a terme durant aquest període.</w:t>
      </w:r>
      <w:r>
        <w:rPr>
          <w:rFonts w:ascii="Times New Roman" w:hAnsi="Times New Roman" w:cs="Times New Roman"/>
          <w:lang w:val="ca-ES"/>
        </w:rPr>
      </w:r>
      <w:r>
        <w:rPr>
          <w:rFonts w:ascii="Times New Roman" w:hAnsi="Times New Roman" w:cs="Times New Roman"/>
          <w:lang w:val="ca-ES"/>
        </w:rPr>
      </w:r>
    </w:p>
    <w:p>
      <w:pPr>
        <w:pStyle w:val="988"/>
        <w:pBdr/>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r>
      <w:r>
        <w:rPr>
          <w:rFonts w:ascii="Times New Roman" w:hAnsi="Times New Roman" w:cs="Times New Roman"/>
          <w:lang w:val="ca-ES"/>
        </w:rPr>
      </w:r>
      <w:r>
        <w:rPr>
          <w:rFonts w:ascii="Times New Roman" w:hAnsi="Times New Roman" w:cs="Times New Roman"/>
          <w:lang w:val="ca-ES"/>
        </w:rPr>
      </w:r>
    </w:p>
    <w:p>
      <w:pPr>
        <w:pStyle w:val="988"/>
        <w:pBdr/>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t xml:space="preserve">Un cop resolt l'expedient per la direcció del centre, i a inst</w:t>
      </w:r>
      <w:r>
        <w:rPr>
          <w:rFonts w:ascii="Times New Roman" w:hAnsi="Times New Roman" w:cs="Times New Roman"/>
          <w:lang w:val="ca-ES"/>
        </w:rPr>
        <w:t xml:space="preserve">àncies dels progenitors o tutors legals, o de l'alumnat afectat si és major d'edat, el consell escolar pot revisar la sanció aplicada, sens perjudici, de la presentació dels recursos o reclamacions pertinents davant els serveis territorials corresponents. </w:t>
      </w:r>
      <w:r>
        <w:rPr>
          <w:rFonts w:ascii="Times New Roman" w:hAnsi="Times New Roman" w:cs="Times New Roman"/>
          <w:lang w:val="ca-ES"/>
        </w:rPr>
      </w:r>
      <w:r>
        <w:rPr>
          <w:rFonts w:ascii="Times New Roman" w:hAnsi="Times New Roman" w:cs="Times New Roman"/>
          <w:lang w:val="ca-ES"/>
        </w:rPr>
      </w:r>
    </w:p>
    <w:p>
      <w:pPr>
        <w:pStyle w:val="988"/>
        <w:pBdr/>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r>
      <w:r>
        <w:rPr>
          <w:rFonts w:ascii="Times New Roman" w:hAnsi="Times New Roman" w:cs="Times New Roman"/>
          <w:lang w:val="ca-ES"/>
        </w:rPr>
      </w:r>
      <w:r>
        <w:rPr>
          <w:rFonts w:ascii="Times New Roman" w:hAnsi="Times New Roman" w:cs="Times New Roman"/>
          <w:lang w:val="ca-ES"/>
        </w:rPr>
      </w:r>
    </w:p>
    <w:p>
      <w:pPr>
        <w:pStyle w:val="988"/>
        <w:pBdr/>
        <w:spacing w:after="0" w:afterAutospacing="0" w:before="0" w:beforeAutospacing="0" w:line="276" w:lineRule="auto"/>
        <w:ind/>
        <w:rPr>
          <w:rFonts w:ascii="Times New Roman" w:hAnsi="Times New Roman" w:cs="Times New Roman"/>
          <w:lang w:val="ca-ES"/>
        </w:rPr>
      </w:pPr>
      <w:r>
        <w:rPr>
          <w:rFonts w:ascii="Times New Roman" w:hAnsi="Times New Roman" w:cs="Times New Roman"/>
          <w:lang w:val="ca-ES"/>
        </w:rPr>
        <w:t xml:space="preserve">En qual</w:t>
      </w:r>
      <w:r>
        <w:rPr>
          <w:rFonts w:ascii="Times New Roman" w:hAnsi="Times New Roman" w:cs="Times New Roman"/>
          <w:lang w:val="ca-ES"/>
        </w:rPr>
        <w:t xml:space="preserve">sevol cas, la direcció del centre ha d'informar periòdicament el consell escolar dels expedients que s'han resolt. Les faltes i sancions a què es refereix aquest article prescriuen, respectivament, als tres mesos de la seva comissió i de la seva imposició.</w:t>
      </w:r>
      <w:r>
        <w:rPr>
          <w:rFonts w:ascii="Times New Roman" w:hAnsi="Times New Roman" w:cs="Times New Roman"/>
          <w:lang w:val="ca-ES"/>
        </w:rPr>
      </w:r>
      <w:r>
        <w:rPr>
          <w:rFonts w:ascii="Times New Roman" w:hAnsi="Times New Roman" w:cs="Times New Roman"/>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Quan, en ocasió de la presumpta comissió de faltes greument perjudicials per a la convivència, l'alumne/a, i la seva família en els i les menors d'edat, reconeixen de manera immediata la comissió dels fets i accepten la sanció corresponent, l</w:t>
      </w:r>
      <w:r>
        <w:rPr>
          <w:rFonts w:ascii="Times New Roman" w:hAnsi="Times New Roman" w:cs="Times New Roman"/>
          <w:sz w:val="24"/>
          <w:szCs w:val="24"/>
          <w:lang w:val="ca-ES"/>
        </w:rPr>
        <w:t xml:space="preserve">a direcció imposa i aplica directament la sanció. Tanmateix, ha de quedar constància escrita del reconeixement de la falta comesa i de l'acceptació de la sanció per part de l'alumne/a i, en els i les menors d'edat, del seu pare, mare o tutor o tutora legal</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Capítol 4. Règim disciplinari de l’alumnat. Conductes perjudicials per a la convivència en el centre.</w:t>
      </w:r>
      <w:r>
        <w:rPr>
          <w:rFonts w:ascii="Times New Roman" w:hAnsi="Times New Roman" w:cs="Times New Roman"/>
          <w:b/>
          <w:sz w:val="24"/>
          <w:szCs w:val="24"/>
          <w:lang w:val="ca-ES"/>
        </w:rPr>
        <w:t xml:space="preserve"> </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firstLine="708"/>
        <w:jc w:val="both"/>
        <w:rPr>
          <w:rFonts w:ascii="Times New Roman" w:hAnsi="Times New Roman" w:cs="Times New Roman"/>
          <w:i/>
          <w:sz w:val="24"/>
          <w:szCs w:val="24"/>
          <w:lang w:val="ca-ES"/>
        </w:rPr>
      </w:pPr>
      <w:r>
        <w:rPr>
          <w:rFonts w:ascii="Times New Roman" w:hAnsi="Times New Roman" w:cs="Times New Roman"/>
          <w:i/>
          <w:sz w:val="24"/>
          <w:szCs w:val="24"/>
          <w:lang w:val="ca-ES"/>
        </w:rPr>
      </w:r>
      <w:r>
        <w:rPr>
          <w:rFonts w:ascii="Times New Roman" w:hAnsi="Times New Roman" w:cs="Times New Roman"/>
          <w:i/>
          <w:sz w:val="24"/>
          <w:szCs w:val="24"/>
          <w:lang w:val="ca-ES"/>
        </w:rPr>
      </w:r>
      <w:r>
        <w:rPr>
          <w:rFonts w:ascii="Times New Roman" w:hAnsi="Times New Roman" w:cs="Times New Roman"/>
          <w:i/>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1.</w:t>
      </w:r>
      <w:r>
        <w:rPr>
          <w:rFonts w:ascii="Times New Roman" w:hAnsi="Times New Roman" w:cs="Times New Roman"/>
          <w:sz w:val="24"/>
          <w:szCs w:val="24"/>
          <w:lang w:val="ca-ES"/>
        </w:rPr>
        <w:t xml:space="preserve"> Conductes contràries a les normes de convivència del centre. </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8"/>
        <w:pBdr/>
        <w:shd w:val="clear" w:color="auto" w:fill="ffffff"/>
        <w:spacing w:after="0" w:afterAutospacing="0" w:before="0" w:beforeAutospacing="0" w:line="276" w:lineRule="auto"/>
        <w:ind/>
        <w:rPr>
          <w:rFonts w:ascii="Times New Roman" w:hAnsi="Times New Roman" w:eastAsia="Times New Roman" w:cs="Times New Roman"/>
          <w:lang w:val="ca-ES" w:eastAsia="ca-ES"/>
        </w:rPr>
      </w:pPr>
      <w:r>
        <w:rPr>
          <w:rFonts w:ascii="Times New Roman" w:hAnsi="Times New Roman" w:eastAsia="Times New Roman" w:cs="Times New Roman"/>
          <w:lang w:val="ca-ES" w:eastAsia="ca-ES"/>
        </w:rPr>
      </w:r>
      <w:r>
        <w:rPr>
          <w:rFonts w:ascii="Times New Roman" w:hAnsi="Times New Roman" w:eastAsia="Times New Roman" w:cs="Times New Roman"/>
          <w:lang w:val="ca-ES" w:eastAsia="ca-ES"/>
        </w:rPr>
      </w:r>
      <w:r>
        <w:rPr>
          <w:rFonts w:ascii="Times New Roman" w:hAnsi="Times New Roman" w:eastAsia="Times New Roman" w:cs="Times New Roman"/>
          <w:lang w:val="ca-ES" w:eastAsia="ca-ES"/>
        </w:rPr>
      </w:r>
    </w:p>
    <w:p>
      <w:pPr>
        <w:pStyle w:val="988"/>
        <w:pBdr/>
        <w:shd w:val="clear" w:color="auto" w:fill="ffffff"/>
        <w:spacing w:after="0" w:afterAutospacing="0" w:before="0" w:beforeAutospacing="0" w:line="276" w:lineRule="auto"/>
        <w:ind/>
        <w:rPr>
          <w:rFonts w:ascii="Times New Roman" w:hAnsi="Times New Roman" w:eastAsia="Times New Roman" w:cs="Times New Roman"/>
          <w:lang w:val="ca-ES" w:eastAsia="ca-ES"/>
        </w:rPr>
      </w:pPr>
      <w:r>
        <w:rPr>
          <w:rFonts w:ascii="Times New Roman" w:hAnsi="Times New Roman" w:eastAsia="Times New Roman" w:cs="Times New Roman"/>
          <w:lang w:val="ca-ES" w:eastAsia="ca-ES"/>
        </w:rPr>
        <w:t xml:space="preserve">Es consideren conductes contràries a les normes de convivència del centre:</w:t>
      </w:r>
      <w:r>
        <w:rPr>
          <w:rFonts w:ascii="Times New Roman" w:hAnsi="Times New Roman" w:eastAsia="Times New Roman" w:cs="Times New Roman"/>
          <w:lang w:val="ca-ES" w:eastAsia="ca-ES"/>
        </w:rPr>
      </w:r>
      <w:r>
        <w:rPr>
          <w:rFonts w:ascii="Times New Roman" w:hAnsi="Times New Roman" w:eastAsia="Times New Roman" w:cs="Times New Roman"/>
          <w:lang w:val="ca-ES" w:eastAsia="ca-ES"/>
        </w:rPr>
      </w:r>
    </w:p>
    <w:p>
      <w:pPr>
        <w:pStyle w:val="988"/>
        <w:pBdr/>
        <w:shd w:val="clear" w:color="auto" w:fill="ffffff"/>
        <w:spacing w:after="0" w:afterAutospacing="0" w:before="0" w:beforeAutospacing="0" w:line="276" w:lineRule="auto"/>
        <w:ind w:firstLine="708"/>
        <w:rPr>
          <w:rFonts w:ascii="Times New Roman" w:hAnsi="Times New Roman" w:eastAsia="Times New Roman" w:cs="Times New Roman"/>
          <w:lang w:val="ca-ES" w:eastAsia="ca-ES"/>
        </w:rPr>
      </w:pPr>
      <w:r>
        <w:rPr>
          <w:rFonts w:ascii="Times New Roman" w:hAnsi="Times New Roman" w:eastAsia="Times New Roman" w:cs="Times New Roman"/>
          <w:lang w:val="ca-ES" w:eastAsia="ca-ES"/>
        </w:rPr>
        <w:t xml:space="preserve">a) Totes les que tipifica la secció 1 del capítol 3 quan no siguin de caràcter greu</w:t>
      </w:r>
      <w:r>
        <w:rPr>
          <w:rFonts w:ascii="Times New Roman" w:hAnsi="Times New Roman" w:eastAsia="Times New Roman" w:cs="Times New Roman"/>
          <w:lang w:val="ca-ES" w:eastAsia="ca-ES"/>
        </w:rPr>
      </w:r>
      <w:r>
        <w:rPr>
          <w:rFonts w:ascii="Times New Roman" w:hAnsi="Times New Roman" w:eastAsia="Times New Roman" w:cs="Times New Roman"/>
          <w:lang w:val="ca-ES" w:eastAsia="ca-ES"/>
        </w:rPr>
      </w:r>
    </w:p>
    <w:p>
      <w:pPr>
        <w:pBdr/>
        <w:shd w:val="clear" w:color="auto" w:fill="ffffff"/>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b) Els actes d'incorrecció o desconsideració amb els altres membres de la comunitat escolar.</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 Els actes injustificats que alterin el desenvolupament normal de les activitats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 Els actes d'indisciplina i les injúries o les ofenses contra membres de la comunitat escolar.</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 El deteriorament, causat intencionadament, de les dependències del centre, o del material d'aquest o del de la comunitat escolar.</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 </w:t>
      </w:r>
      <w:r>
        <w:rPr>
          <w:rFonts w:ascii="Times New Roman" w:hAnsi="Times New Roman" w:cs="Times New Roman"/>
          <w:sz w:val="24"/>
          <w:szCs w:val="24"/>
          <w:lang w:val="ca-ES"/>
        </w:rPr>
        <w:t xml:space="preserve">L’incompliment</w:t>
      </w:r>
      <w:r>
        <w:rPr>
          <w:rFonts w:ascii="Times New Roman" w:hAnsi="Times New Roman" w:cs="Times New Roman"/>
          <w:sz w:val="24"/>
          <w:szCs w:val="24"/>
          <w:lang w:val="ca-ES"/>
        </w:rPr>
        <w:t xml:space="preserve"> de les normes d’ús del servei de biblioteca</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g</w:t>
      </w:r>
      <w:r>
        <w:rPr>
          <w:rFonts w:ascii="Times New Roman" w:hAnsi="Times New Roman" w:cs="Times New Roman"/>
          <w:sz w:val="24"/>
          <w:szCs w:val="24"/>
          <w:lang w:val="ca-ES"/>
        </w:rPr>
        <w:t xml:space="preserve">) Qualsevol altra incorrecció que alteri el normal desenvolupament de l'activitat escolar</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i/>
          <w:sz w:val="24"/>
          <w:szCs w:val="24"/>
          <w:lang w:val="ca-ES"/>
        </w:rPr>
      </w:pPr>
      <w:r>
        <w:rPr>
          <w:rFonts w:ascii="Times New Roman" w:hAnsi="Times New Roman" w:cs="Times New Roman"/>
          <w:i/>
          <w:sz w:val="24"/>
          <w:szCs w:val="24"/>
          <w:lang w:val="ca-ES"/>
        </w:rPr>
      </w:r>
      <w:r>
        <w:rPr>
          <w:rFonts w:ascii="Times New Roman" w:hAnsi="Times New Roman" w:cs="Times New Roman"/>
          <w:i/>
          <w:sz w:val="24"/>
          <w:szCs w:val="24"/>
          <w:lang w:val="ca-ES"/>
        </w:rPr>
      </w:r>
      <w:r>
        <w:rPr>
          <w:rFonts w:ascii="Times New Roman" w:hAnsi="Times New Roman" w:cs="Times New Roman"/>
          <w:i/>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2.</w:t>
      </w:r>
      <w:r>
        <w:rPr>
          <w:rFonts w:ascii="Times New Roman" w:hAnsi="Times New Roman" w:cs="Times New Roman"/>
          <w:sz w:val="24"/>
          <w:szCs w:val="24"/>
          <w:lang w:val="ca-ES"/>
        </w:rPr>
        <w:t xml:space="preserve"> Mesures correctores i sancionadores. </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8"/>
        <w:pBdr/>
        <w:shd w:val="clear" w:color="auto" w:fill="ffffff"/>
        <w:spacing w:after="0" w:afterAutospacing="0" w:before="0" w:beforeAutospacing="0" w:line="276" w:lineRule="auto"/>
        <w:ind/>
        <w:rPr>
          <w:rFonts w:ascii="Times New Roman" w:hAnsi="Times New Roman" w:eastAsia="Times New Roman" w:cs="Times New Roman"/>
          <w:lang w:val="ca-ES" w:eastAsia="ca-ES"/>
        </w:rPr>
      </w:pPr>
      <w:r>
        <w:rPr>
          <w:rFonts w:ascii="Times New Roman" w:hAnsi="Times New Roman" w:eastAsia="Times New Roman" w:cs="Times New Roman"/>
          <w:lang w:val="ca-ES" w:eastAsia="ca-ES"/>
        </w:rPr>
        <w:t xml:space="preserve">Les mesures correctores que es poden preveure són les següents:</w:t>
      </w:r>
      <w:r>
        <w:rPr>
          <w:rFonts w:ascii="Times New Roman" w:hAnsi="Times New Roman" w:eastAsia="Times New Roman" w:cs="Times New Roman"/>
          <w:lang w:val="ca-ES" w:eastAsia="ca-ES"/>
        </w:rPr>
      </w:r>
      <w:r>
        <w:rPr>
          <w:rFonts w:ascii="Times New Roman" w:hAnsi="Times New Roman" w:eastAsia="Times New Roman" w:cs="Times New Roman"/>
          <w:lang w:val="ca-ES" w:eastAsia="ca-ES"/>
        </w:rPr>
      </w:r>
    </w:p>
    <w:p>
      <w:pPr>
        <w:pBdr/>
        <w:shd w:val="clear" w:color="auto" w:fill="ffffff"/>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 Amonestació oral.</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b) Compareixença immediata davant del o la</w:t>
      </w:r>
      <w:r>
        <w:rPr>
          <w:rFonts w:ascii="Times New Roman" w:hAnsi="Times New Roman" w:cs="Times New Roman"/>
          <w:sz w:val="24"/>
          <w:szCs w:val="24"/>
          <w:lang w:val="ca-ES"/>
        </w:rPr>
        <w:t xml:space="preserve"> cap d'estudis o de </w:t>
      </w:r>
      <w:r>
        <w:rPr>
          <w:rFonts w:ascii="Times New Roman" w:hAnsi="Times New Roman" w:cs="Times New Roman"/>
          <w:sz w:val="24"/>
          <w:szCs w:val="24"/>
          <w:lang w:val="ca-ES"/>
        </w:rPr>
        <w:t xml:space="preserve">la directora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 Amonestació escrita. Comunicació als pares en cas d’alumnes menors d’edat.</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 Reparació econòmica dels danys causats al material del centre o bé al d'altres membres de la comunitat educativa. </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 Canvi de grup o classe de l'alumne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 Suspensió del dret d'assistència a determinades classes per un període no superior a cinc dies lectius. Si l’alumne és menor d’edat romandrà al centre efectuant els treballs acadèmics que se li encomanin</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i/>
          <w:sz w:val="24"/>
          <w:szCs w:val="24"/>
          <w:lang w:val="ca-ES"/>
        </w:rPr>
      </w:pPr>
      <w:r>
        <w:rPr>
          <w:rFonts w:ascii="Times New Roman" w:hAnsi="Times New Roman" w:cs="Times New Roman"/>
          <w:i/>
          <w:sz w:val="24"/>
          <w:szCs w:val="24"/>
          <w:lang w:val="ca-ES"/>
        </w:rPr>
      </w:r>
      <w:r>
        <w:rPr>
          <w:rFonts w:ascii="Times New Roman" w:hAnsi="Times New Roman" w:cs="Times New Roman"/>
          <w:i/>
          <w:sz w:val="24"/>
          <w:szCs w:val="24"/>
          <w:lang w:val="ca-ES"/>
        </w:rPr>
      </w:r>
      <w:r>
        <w:rPr>
          <w:rFonts w:ascii="Times New Roman" w:hAnsi="Times New Roman" w:cs="Times New Roman"/>
          <w:i/>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3.</w:t>
      </w:r>
      <w:r>
        <w:rPr>
          <w:rFonts w:ascii="Times New Roman" w:hAnsi="Times New Roman" w:cs="Times New Roman"/>
          <w:sz w:val="24"/>
          <w:szCs w:val="24"/>
          <w:lang w:val="ca-ES"/>
        </w:rPr>
        <w:t xml:space="preserve"> Circumstàncies atenuants i agreujants.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Circumstàncies atenuants:</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reconeixement espontani de la conducta</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falta d’intencionalitat</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petició d’excuses</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2"/>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L’oferiment d’actuacions compensadores del dany causat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Circumstàncies que agreugen l’actuació de l’alumne</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3"/>
        </w:numPr>
        <w:pBdr/>
        <w:shd w:val="clear" w:color="auto" w:fill="ffffff"/>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Que l’actuació impliqui discriminació per raó de gènere, sexe, raça, naixença o qualsevol altra circumstància personal o social </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23"/>
        </w:numPr>
        <w:pBdr/>
        <w:shd w:val="clear" w:color="auto" w:fill="ffffff"/>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premeditació i la reincidència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i/>
          <w:sz w:val="24"/>
          <w:szCs w:val="24"/>
          <w:lang w:val="ca-ES"/>
        </w:rPr>
      </w:pPr>
      <w:r>
        <w:rPr>
          <w:rFonts w:ascii="Times New Roman" w:hAnsi="Times New Roman" w:cs="Times New Roman"/>
          <w:i/>
          <w:sz w:val="24"/>
          <w:szCs w:val="24"/>
          <w:lang w:val="ca-ES"/>
        </w:rPr>
      </w:r>
      <w:r>
        <w:rPr>
          <w:rFonts w:ascii="Times New Roman" w:hAnsi="Times New Roman" w:cs="Times New Roman"/>
          <w:i/>
          <w:sz w:val="24"/>
          <w:szCs w:val="24"/>
          <w:lang w:val="ca-ES"/>
        </w:rPr>
      </w:r>
      <w:r>
        <w:rPr>
          <w:rFonts w:ascii="Times New Roman" w:hAnsi="Times New Roman" w:cs="Times New Roman"/>
          <w:i/>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4.</w:t>
      </w:r>
      <w:r>
        <w:rPr>
          <w:rFonts w:ascii="Times New Roman" w:hAnsi="Times New Roman" w:cs="Times New Roman"/>
          <w:sz w:val="24"/>
          <w:szCs w:val="24"/>
          <w:lang w:val="ca-ES"/>
        </w:rPr>
        <w:t xml:space="preserve"> Falta d’assistència a classe per decisió col·lectiva de l’alumnat.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Les decisions col·lectives adoptades per l’alumnat en relació amb l</w:t>
      </w:r>
      <w:r>
        <w:rPr>
          <w:rFonts w:ascii="Times New Roman" w:hAnsi="Times New Roman" w:cs="Times New Roman"/>
          <w:sz w:val="24"/>
          <w:szCs w:val="24"/>
          <w:lang w:val="ca-ES"/>
        </w:rPr>
        <w:t xml:space="preserve">a seva assistència a classe, en exercici del dret de reunió i prèviament comunicades a la direcció del centre i sempre que es disposi de la corresponent autorització dels pares, mares o tutors en casos de menors d’edat, no tindran la consideració de falta.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5.</w:t>
      </w:r>
      <w:r>
        <w:rPr>
          <w:rFonts w:ascii="Times New Roman" w:hAnsi="Times New Roman" w:cs="Times New Roman"/>
          <w:sz w:val="24"/>
          <w:szCs w:val="24"/>
          <w:lang w:val="ca-ES"/>
        </w:rPr>
        <w:t xml:space="preserve"> Aplicació de les mesures correctores. </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L'aplicació de les mesures correctores detallades a l'article anterior correspon a:</w:t>
      </w:r>
      <w:r>
        <w:rPr>
          <w:rFonts w:ascii="Times New Roman" w:hAnsi="Times New Roman" w:cs="Times New Roman"/>
          <w:sz w:val="24"/>
          <w:szCs w:val="24"/>
          <w:lang w:val="ca-ES"/>
        </w:rPr>
      </w:r>
      <w:r>
        <w:rPr>
          <w:rFonts w:ascii="Times New Roman" w:hAnsi="Times New Roman" w:cs="Times New Roman"/>
          <w:sz w:val="24"/>
          <w:szCs w:val="24"/>
          <w:lang w:val="ca-ES"/>
        </w:rPr>
      </w:r>
    </w:p>
    <w:p>
      <w:pPr>
        <w:pBdr/>
        <w:shd w:val="clear" w:color="auto" w:fill="ffffff"/>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 Qualsevol professor o professora del centre, escoltat l'alumne o l'alumna, en el supòsit de les mesures correctores previstes a les lletres a), b).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b) Qualsevol membre de l’equip directiu pel que fa a la rest</w:t>
      </w:r>
      <w:r>
        <w:rPr>
          <w:rFonts w:ascii="Times New Roman" w:hAnsi="Times New Roman" w:cs="Times New Roman"/>
          <w:sz w:val="24"/>
          <w:szCs w:val="24"/>
          <w:lang w:val="ca-ES"/>
        </w:rPr>
        <w:t xml:space="preserve">a de mesures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 xml:space="preserve">TÍTOL V</w:t>
      </w:r>
      <w:r>
        <w:rPr>
          <w:rFonts w:ascii="Times New Roman" w:hAnsi="Times New Roman" w:cs="Times New Roman"/>
          <w:sz w:val="24"/>
          <w:szCs w:val="24"/>
          <w:lang w:val="ca-ES"/>
        </w:rPr>
        <w:t xml:space="preserve">I</w:t>
      </w:r>
      <w:r>
        <w:rPr>
          <w:rFonts w:ascii="Times New Roman" w:hAnsi="Times New Roman" w:cs="Times New Roman"/>
          <w:sz w:val="24"/>
          <w:szCs w:val="24"/>
          <w:lang w:val="ca-ES"/>
        </w:rPr>
        <w:t xml:space="preserve">. </w:t>
      </w:r>
      <w:r>
        <w:rPr>
          <w:rFonts w:ascii="Times New Roman" w:hAnsi="Times New Roman" w:cs="Times New Roman"/>
          <w:b/>
          <w:sz w:val="24"/>
          <w:szCs w:val="24"/>
          <w:lang w:val="ca-ES"/>
        </w:rPr>
        <w:t xml:space="preserve">FUNCIONAMENT DEL CENTRE</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tab/>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Capítol 1. </w:t>
      </w:r>
      <w:r>
        <w:rPr>
          <w:rFonts w:ascii="Times New Roman" w:hAnsi="Times New Roman" w:cs="Times New Roman"/>
          <w:sz w:val="24"/>
          <w:szCs w:val="24"/>
          <w:lang w:val="ca-ES"/>
        </w:rPr>
        <w:t xml:space="preserve">Gestió acadèmica i administrativa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left="708"/>
        <w:jc w:val="both"/>
        <w:rPr>
          <w:rFonts w:ascii="Times New Roman" w:hAnsi="Times New Roman"/>
          <w:sz w:val="24"/>
          <w:lang w:val="ca-ES"/>
        </w:rPr>
      </w:pPr>
      <w:r>
        <w:rPr>
          <w:rFonts w:ascii="Times New Roman" w:hAnsi="Times New Roman"/>
          <w:sz w:val="24"/>
          <w:lang w:val="ca-ES"/>
        </w:rPr>
        <w:t xml:space="preserve">Secció 1. Procés d’administració i formalització de matrícula</w:t>
      </w:r>
      <w:r>
        <w:rPr>
          <w:rFonts w:ascii="Times New Roman" w:hAnsi="Times New Roman"/>
          <w:sz w:val="24"/>
          <w:lang w:val="ca-ES"/>
        </w:rPr>
      </w:r>
      <w:r>
        <w:rPr>
          <w:rFonts w:ascii="Times New Roman" w:hAnsi="Times New Roman"/>
          <w:sz w:val="24"/>
          <w:lang w:val="ca-ES"/>
        </w:rPr>
      </w:r>
    </w:p>
    <w:p>
      <w:pPr>
        <w:pBdr/>
        <w:spacing w:after="0"/>
        <w:ind/>
        <w:jc w:val="both"/>
        <w:rPr>
          <w:rFonts w:ascii="Times New Roman" w:hAnsi="Times New Roman"/>
          <w:sz w:val="24"/>
          <w:lang w:val="ca-ES"/>
        </w:rPr>
      </w:pPr>
      <w:r>
        <w:rPr>
          <w:rFonts w:ascii="Times New Roman" w:hAnsi="Times New Roman"/>
          <w:sz w:val="24"/>
          <w:lang w:val="ca-ES"/>
        </w:rPr>
        <w:tab/>
      </w:r>
      <w:r>
        <w:rPr>
          <w:rFonts w:ascii="Times New Roman" w:hAnsi="Times New Roman"/>
          <w:sz w:val="24"/>
          <w:lang w:val="ca-ES"/>
        </w:rPr>
        <w:tab/>
        <w:t xml:space="preserve">Secció 2. Trasllats i sol·licituds de canvi de grup</w:t>
      </w:r>
      <w:r>
        <w:rPr>
          <w:rFonts w:ascii="Times New Roman" w:hAnsi="Times New Roman"/>
          <w:sz w:val="24"/>
          <w:lang w:val="ca-ES"/>
        </w:rPr>
      </w:r>
      <w:r>
        <w:rPr>
          <w:rFonts w:ascii="Times New Roman" w:hAnsi="Times New Roman"/>
          <w:sz w:val="24"/>
          <w:lang w:val="ca-ES"/>
        </w:rPr>
      </w:r>
    </w:p>
    <w:p>
      <w:pPr>
        <w:pBdr/>
        <w:spacing w:after="0"/>
        <w:ind/>
        <w:jc w:val="both"/>
        <w:rPr>
          <w:rFonts w:ascii="Times New Roman" w:hAnsi="Times New Roman"/>
          <w:sz w:val="24"/>
          <w:lang w:val="ca-ES"/>
        </w:rPr>
      </w:pPr>
      <w:r>
        <w:rPr>
          <w:rFonts w:ascii="Times New Roman" w:hAnsi="Times New Roman"/>
          <w:sz w:val="24"/>
          <w:lang w:val="ca-ES"/>
        </w:rPr>
        <w:tab/>
      </w:r>
      <w:r>
        <w:rPr>
          <w:rFonts w:ascii="Times New Roman" w:hAnsi="Times New Roman"/>
          <w:sz w:val="24"/>
          <w:lang w:val="ca-ES"/>
        </w:rPr>
        <w:tab/>
        <w:t xml:space="preserve">Secció 3. Permanència en els estudis</w:t>
      </w:r>
      <w:r>
        <w:rPr>
          <w:rFonts w:ascii="Times New Roman" w:hAnsi="Times New Roman"/>
          <w:sz w:val="24"/>
          <w:lang w:val="ca-ES"/>
        </w:rPr>
      </w:r>
      <w:r>
        <w:rPr>
          <w:rFonts w:ascii="Times New Roman" w:hAnsi="Times New Roman"/>
          <w:sz w:val="24"/>
          <w:lang w:val="ca-ES"/>
        </w:rPr>
      </w:r>
    </w:p>
    <w:p>
      <w:pPr>
        <w:pBdr/>
        <w:spacing w:after="0"/>
        <w:ind/>
        <w:jc w:val="both"/>
        <w:rPr>
          <w:rFonts w:ascii="Times New Roman" w:hAnsi="Times New Roman"/>
          <w:sz w:val="24"/>
          <w:lang w:val="ca-ES"/>
        </w:rPr>
      </w:pPr>
      <w:r>
        <w:rPr>
          <w:rFonts w:ascii="Times New Roman" w:hAnsi="Times New Roman"/>
          <w:sz w:val="24"/>
          <w:lang w:val="ca-ES"/>
        </w:rPr>
        <w:tab/>
      </w:r>
      <w:r>
        <w:rPr>
          <w:rFonts w:ascii="Times New Roman" w:hAnsi="Times New Roman"/>
          <w:sz w:val="24"/>
          <w:lang w:val="ca-ES"/>
        </w:rPr>
        <w:tab/>
        <w:t xml:space="preserve">Secció 4</w:t>
      </w:r>
      <w:r>
        <w:rPr>
          <w:rFonts w:ascii="Times New Roman" w:hAnsi="Times New Roman"/>
          <w:sz w:val="24"/>
          <w:lang w:val="ca-ES"/>
        </w:rPr>
        <w:t xml:space="preserve">. Renúncies.</w:t>
      </w:r>
      <w:r>
        <w:rPr>
          <w:rFonts w:ascii="Times New Roman" w:hAnsi="Times New Roman"/>
          <w:sz w:val="24"/>
          <w:lang w:val="ca-ES"/>
        </w:rPr>
      </w:r>
      <w:r>
        <w:rPr>
          <w:rFonts w:ascii="Times New Roman" w:hAnsi="Times New Roman"/>
          <w:sz w:val="24"/>
          <w:lang w:val="ca-ES"/>
        </w:rPr>
      </w:r>
    </w:p>
    <w:p>
      <w:pPr>
        <w:pBdr/>
        <w:spacing w:after="0"/>
        <w:ind/>
        <w:jc w:val="both"/>
        <w:rPr>
          <w:rFonts w:ascii="Times New Roman" w:hAnsi="Times New Roman"/>
          <w:sz w:val="24"/>
          <w:lang w:val="ca-ES"/>
        </w:rPr>
      </w:pPr>
      <w:r>
        <w:rPr>
          <w:rFonts w:ascii="Times New Roman" w:hAnsi="Times New Roman"/>
          <w:sz w:val="24"/>
          <w:lang w:val="ca-ES"/>
        </w:rPr>
        <w:tab/>
      </w:r>
      <w:r>
        <w:rPr>
          <w:rFonts w:ascii="Times New Roman" w:hAnsi="Times New Roman"/>
          <w:sz w:val="24"/>
          <w:lang w:val="ca-ES"/>
        </w:rPr>
        <w:tab/>
        <w:t xml:space="preserve">Secció 5</w:t>
      </w:r>
      <w:r>
        <w:rPr>
          <w:rFonts w:ascii="Times New Roman" w:hAnsi="Times New Roman"/>
          <w:sz w:val="24"/>
          <w:lang w:val="ca-ES"/>
        </w:rPr>
        <w:t xml:space="preserve">. A</w:t>
      </w:r>
      <w:r>
        <w:rPr>
          <w:rFonts w:ascii="Times New Roman" w:hAnsi="Times New Roman"/>
          <w:sz w:val="24"/>
          <w:lang w:val="ca-ES"/>
        </w:rPr>
        <w:t xml:space="preserve">lumnat amb qualificació d’apte/a</w:t>
      </w:r>
      <w:r>
        <w:rPr>
          <w:rFonts w:ascii="Times New Roman" w:hAnsi="Times New Roman"/>
          <w:sz w:val="24"/>
          <w:lang w:val="ca-ES"/>
        </w:rPr>
      </w:r>
      <w:r>
        <w:rPr>
          <w:rFonts w:ascii="Times New Roman" w:hAnsi="Times New Roman"/>
          <w:sz w:val="24"/>
          <w:lang w:val="ca-ES"/>
        </w:rPr>
      </w:r>
    </w:p>
    <w:p>
      <w:pPr>
        <w:pBdr/>
        <w:spacing w:after="0"/>
        <w:ind/>
        <w:jc w:val="both"/>
        <w:rPr>
          <w:rFonts w:ascii="Times New Roman" w:hAnsi="Times New Roman"/>
          <w:b/>
          <w:sz w:val="24"/>
          <w:lang w:val="ca-ES"/>
        </w:rPr>
      </w:pPr>
      <w:r>
        <w:rPr>
          <w:rFonts w:ascii="Times New Roman" w:hAnsi="Times New Roman"/>
          <w:sz w:val="24"/>
          <w:lang w:val="ca-ES"/>
        </w:rPr>
        <w:tab/>
      </w:r>
      <w:r>
        <w:rPr>
          <w:rFonts w:ascii="Times New Roman" w:hAnsi="Times New Roman"/>
          <w:sz w:val="24"/>
          <w:lang w:val="ca-ES"/>
        </w:rPr>
        <w:tab/>
        <w:t xml:space="preserve">Secció 6</w:t>
      </w:r>
      <w:r>
        <w:rPr>
          <w:rFonts w:ascii="Times New Roman" w:hAnsi="Times New Roman"/>
          <w:sz w:val="24"/>
          <w:lang w:val="ca-ES"/>
        </w:rPr>
        <w:t xml:space="preserve">. Assistència de l’alumn</w:t>
      </w:r>
      <w:r>
        <w:rPr>
          <w:rFonts w:ascii="Times New Roman" w:hAnsi="Times New Roman"/>
          <w:sz w:val="24"/>
          <w:lang w:val="ca-ES"/>
        </w:rPr>
        <w:t xml:space="preserve">at.</w:t>
      </w:r>
      <w:r>
        <w:rPr>
          <w:rFonts w:ascii="Times New Roman" w:hAnsi="Times New Roman"/>
          <w:b/>
          <w:sz w:val="24"/>
          <w:lang w:val="ca-ES"/>
        </w:rPr>
      </w:r>
      <w:r>
        <w:rPr>
          <w:rFonts w:ascii="Times New Roman" w:hAnsi="Times New Roman"/>
          <w:b/>
          <w:sz w:val="24"/>
          <w:lang w:val="ca-ES"/>
        </w:rPr>
      </w:r>
    </w:p>
    <w:p>
      <w:pPr>
        <w:pBdr/>
        <w:spacing w:after="0"/>
        <w:ind/>
        <w:jc w:val="both"/>
        <w:rPr>
          <w:rFonts w:ascii="Times New Roman" w:hAnsi="Times New Roman"/>
          <w:sz w:val="24"/>
          <w:lang w:val="ca-ES"/>
        </w:rPr>
      </w:pPr>
      <w:r>
        <w:rPr>
          <w:rFonts w:ascii="Times New Roman" w:hAnsi="Times New Roman"/>
          <w:b/>
          <w:sz w:val="24"/>
          <w:lang w:val="ca-ES"/>
        </w:rPr>
        <w:tab/>
      </w:r>
      <w:r>
        <w:rPr>
          <w:rFonts w:ascii="Times New Roman" w:hAnsi="Times New Roman"/>
          <w:sz w:val="24"/>
          <w:lang w:val="ca-ES"/>
        </w:rPr>
        <w:tab/>
        <w:t xml:space="preserve">Secció 7</w:t>
      </w:r>
      <w:r>
        <w:rPr>
          <w:rFonts w:ascii="Times New Roman" w:hAnsi="Times New Roman"/>
          <w:sz w:val="24"/>
          <w:lang w:val="ca-ES"/>
        </w:rPr>
        <w:t xml:space="preserve">. Avaluació de l’alumnat</w:t>
      </w:r>
      <w:r>
        <w:rPr>
          <w:rFonts w:ascii="Times New Roman" w:hAnsi="Times New Roman"/>
          <w:sz w:val="24"/>
          <w:lang w:val="ca-ES"/>
        </w:rPr>
      </w:r>
      <w:r>
        <w:rPr>
          <w:rFonts w:ascii="Times New Roman" w:hAnsi="Times New Roman"/>
          <w:sz w:val="24"/>
          <w:lang w:val="ca-ES"/>
        </w:rPr>
      </w:r>
    </w:p>
    <w:p>
      <w:pPr>
        <w:pBdr/>
        <w:spacing w:after="0"/>
        <w:ind/>
        <w:jc w:val="both"/>
        <w:rPr>
          <w:rFonts w:ascii="Times New Roman" w:hAnsi="Times New Roman"/>
          <w:sz w:val="24"/>
          <w:lang w:val="ca-ES"/>
        </w:rPr>
      </w:pPr>
      <w:r>
        <w:rPr>
          <w:rFonts w:ascii="Times New Roman" w:hAnsi="Times New Roman"/>
          <w:sz w:val="24"/>
          <w:lang w:val="ca-ES"/>
        </w:rPr>
        <w:tab/>
      </w:r>
      <w:r>
        <w:rPr>
          <w:rFonts w:ascii="Times New Roman" w:hAnsi="Times New Roman"/>
          <w:sz w:val="24"/>
          <w:lang w:val="ca-ES"/>
        </w:rPr>
        <w:tab/>
        <w:t xml:space="preserve">Secció 8</w:t>
      </w:r>
      <w:r>
        <w:rPr>
          <w:rFonts w:ascii="Times New Roman" w:hAnsi="Times New Roman"/>
          <w:sz w:val="24"/>
          <w:lang w:val="ca-ES"/>
        </w:rPr>
        <w:t xml:space="preserve">. Procediment de resolució d’incidències</w:t>
      </w:r>
      <w:r>
        <w:rPr>
          <w:rFonts w:ascii="Times New Roman" w:hAnsi="Times New Roman"/>
          <w:sz w:val="24"/>
          <w:lang w:val="ca-ES"/>
        </w:rPr>
      </w:r>
      <w:r>
        <w:rPr>
          <w:rFonts w:ascii="Times New Roman" w:hAnsi="Times New Roman"/>
          <w:sz w:val="24"/>
          <w:lang w:val="ca-ES"/>
        </w:rPr>
      </w:r>
    </w:p>
    <w:p>
      <w:pPr>
        <w:pBdr/>
        <w:spacing w:after="0"/>
        <w:ind/>
        <w:jc w:val="both"/>
        <w:rPr>
          <w:rFonts w:ascii="Times New Roman" w:hAnsi="Times New Roman"/>
          <w:sz w:val="24"/>
          <w:lang w:val="ca-ES"/>
        </w:rPr>
      </w:pPr>
      <w:r>
        <w:rPr>
          <w:rFonts w:ascii="Times New Roman" w:hAnsi="Times New Roman"/>
          <w:sz w:val="24"/>
          <w:lang w:val="ca-ES"/>
        </w:rPr>
        <w:tab/>
      </w:r>
      <w:r>
        <w:rPr>
          <w:rFonts w:ascii="Times New Roman" w:hAnsi="Times New Roman"/>
          <w:sz w:val="24"/>
          <w:lang w:val="ca-ES"/>
        </w:rPr>
        <w:tab/>
        <w:t xml:space="preserve">Secció 9. Expedició de títols</w:t>
      </w:r>
      <w:r>
        <w:rPr>
          <w:rFonts w:ascii="Times New Roman" w:hAnsi="Times New Roman"/>
          <w:sz w:val="24"/>
          <w:lang w:val="ca-ES"/>
        </w:rPr>
      </w:r>
      <w:r>
        <w:rPr>
          <w:rFonts w:ascii="Times New Roman" w:hAnsi="Times New Roman"/>
          <w:sz w:val="24"/>
          <w:lang w:val="ca-ES"/>
        </w:rPr>
      </w:r>
    </w:p>
    <w:p>
      <w:pPr>
        <w:pBdr/>
        <w:spacing w:after="0"/>
        <w:ind/>
        <w:rPr>
          <w:rFonts w:ascii="Times New Roman" w:hAnsi="Times New Roman"/>
          <w:sz w:val="24"/>
          <w:lang w:val="ca-ES"/>
        </w:rPr>
      </w:pPr>
      <w:r>
        <w:rPr>
          <w:rFonts w:ascii="Times New Roman" w:hAnsi="Times New Roman"/>
          <w:sz w:val="24"/>
        </w:rPr>
        <w:tab/>
      </w:r>
      <w:r>
        <w:rPr>
          <w:rFonts w:ascii="Times New Roman" w:hAnsi="Times New Roman"/>
          <w:sz w:val="24"/>
        </w:rPr>
        <w:tab/>
      </w:r>
      <w:r>
        <w:rPr>
          <w:rFonts w:ascii="Times New Roman" w:hAnsi="Times New Roman"/>
          <w:sz w:val="24"/>
          <w:lang w:val="ca-ES"/>
        </w:rPr>
        <w:t xml:space="preserve">Secció 10. Servei de biblioteca</w:t>
      </w:r>
      <w:r>
        <w:rPr>
          <w:rFonts w:ascii="Times New Roman" w:hAnsi="Times New Roman"/>
          <w:sz w:val="24"/>
          <w:lang w:val="ca-ES"/>
        </w:rPr>
      </w:r>
      <w:r>
        <w:rPr>
          <w:rFonts w:ascii="Times New Roman" w:hAnsi="Times New Roman"/>
          <w:sz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2. Q</w:t>
      </w:r>
      <w:r>
        <w:rPr>
          <w:rFonts w:ascii="Times New Roman" w:hAnsi="Times New Roman" w:cs="Times New Roman"/>
          <w:sz w:val="24"/>
          <w:szCs w:val="24"/>
          <w:lang w:val="ca-ES"/>
        </w:rPr>
        <w:t xml:space="preserve">ueixes i reclamacions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1416"/>
        <w:jc w:val="both"/>
        <w:rPr>
          <w:rFonts w:ascii="Times New Roman" w:hAnsi="Times New Roman" w:eastAsia="Times New Roman" w:cs="Times New Roman"/>
          <w:lang w:val="ca-ES" w:eastAsia="ar-SA"/>
        </w:rPr>
      </w:pPr>
      <w:r>
        <w:rPr>
          <w:rFonts w:ascii="Times New Roman" w:hAnsi="Times New Roman" w:eastAsia="Times New Roman" w:cs="Times New Roman"/>
          <w:lang w:val="ca-ES" w:eastAsia="ar-SA"/>
        </w:rPr>
        <w:t xml:space="preserve">Secció 1.</w:t>
      </w:r>
      <w:r>
        <w:rPr>
          <w:rFonts w:ascii="Times New Roman" w:hAnsi="Times New Roman" w:eastAsia="Times New Roman" w:cs="Times New Roman"/>
          <w:lang w:val="ca-ES" w:eastAsia="ar-SA"/>
        </w:rPr>
        <w:t xml:space="preserve"> </w:t>
      </w:r>
      <w:r>
        <w:rPr>
          <w:rFonts w:ascii="Times New Roman" w:hAnsi="Times New Roman" w:eastAsia="Times New Roman" w:cs="Times New Roman"/>
          <w:lang w:val="ca-ES" w:eastAsia="ar-SA"/>
        </w:rPr>
        <w:t xml:space="preserve">Actuacions en cas de queixes sobre la prestació de servei que qüestionin l’exercici professional del personal del centre.</w:t>
      </w:r>
      <w:r>
        <w:rPr>
          <w:rFonts w:ascii="Times New Roman" w:hAnsi="Times New Roman" w:eastAsia="Times New Roman" w:cs="Times New Roman"/>
          <w:lang w:val="ca-ES" w:eastAsia="ar-SA"/>
        </w:rPr>
      </w:r>
      <w:r>
        <w:rPr>
          <w:rFonts w:ascii="Times New Roman" w:hAnsi="Times New Roman" w:eastAsia="Times New Roman" w:cs="Times New Roman"/>
          <w:lang w:val="ca-ES" w:eastAsia="ar-SA"/>
        </w:rPr>
      </w:r>
    </w:p>
    <w:p>
      <w:pPr>
        <w:pBdr/>
        <w:spacing w:after="0"/>
        <w:ind w:left="1416"/>
        <w:jc w:val="both"/>
        <w:rPr>
          <w:rFonts w:ascii="Times New Roman" w:hAnsi="Times New Roman" w:eastAsia="Times New Roman" w:cs="Times New Roman"/>
          <w:lang w:val="ca-ES" w:eastAsia="ar-SA"/>
        </w:rPr>
      </w:pPr>
      <w:r>
        <w:rPr>
          <w:rFonts w:ascii="Times New Roman" w:hAnsi="Times New Roman" w:eastAsia="Times New Roman" w:cs="Times New Roman"/>
          <w:lang w:val="ca-ES" w:eastAsia="ar-SA"/>
        </w:rPr>
        <w:t xml:space="preserve">Secció 2.</w:t>
      </w:r>
      <w:r>
        <w:rPr>
          <w:rFonts w:ascii="Times New Roman" w:hAnsi="Times New Roman" w:eastAsia="Times New Roman" w:cs="Times New Roman"/>
          <w:lang w:val="ca-ES" w:eastAsia="ar-SA"/>
        </w:rPr>
        <w:t xml:space="preserve"> Actuacions en cas de reclamacions sobre qualificacions obtingudes per part de l’alumnat (tant lliures com oficials).</w:t>
      </w:r>
      <w:r>
        <w:rPr>
          <w:rFonts w:ascii="Times New Roman" w:hAnsi="Times New Roman" w:eastAsia="Times New Roman" w:cs="Times New Roman"/>
          <w:lang w:val="ca-ES" w:eastAsia="ar-SA"/>
        </w:rPr>
      </w:r>
      <w:r>
        <w:rPr>
          <w:rFonts w:ascii="Times New Roman" w:hAnsi="Times New Roman" w:eastAsia="Times New Roman" w:cs="Times New Roman"/>
          <w:lang w:val="ca-ES" w:eastAsia="ar-SA"/>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 xml:space="preserve">Capítol 3</w:t>
      </w:r>
      <w:r>
        <w:rPr>
          <w:rFonts w:ascii="Times New Roman" w:hAnsi="Times New Roman" w:cs="Times New Roman"/>
          <w:sz w:val="24"/>
          <w:szCs w:val="24"/>
          <w:lang w:val="ca-ES"/>
        </w:rPr>
        <w:t xml:space="preserve">. Gestió econòmica.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4</w:t>
      </w:r>
      <w:r>
        <w:rPr>
          <w:rFonts w:ascii="Times New Roman" w:hAnsi="Times New Roman" w:cs="Times New Roman"/>
          <w:sz w:val="24"/>
          <w:szCs w:val="24"/>
          <w:lang w:val="ca-ES"/>
        </w:rPr>
        <w:t xml:space="preserve">. Del personal administratiu i serveis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Capítol 5</w:t>
      </w:r>
      <w:r>
        <w:rPr>
          <w:rFonts w:ascii="Times New Roman" w:hAnsi="Times New Roman" w:cs="Times New Roman"/>
          <w:sz w:val="24"/>
          <w:szCs w:val="24"/>
          <w:lang w:val="ca-ES"/>
        </w:rPr>
        <w:t xml:space="preserve">. Activitats complementàries. Cursos especials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1. Cursos monogràfics i de llengua instrumental</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2. Cursos d’estiu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3. Cursos en conveni amb els centres de secundària del districte.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ab/>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Capítol 1. Gestió acadèmica i administrativa</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454"/>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1. </w:t>
      </w:r>
      <w:r>
        <w:rPr>
          <w:rFonts w:ascii="Times New Roman" w:hAnsi="Times New Roman" w:cs="Times New Roman"/>
          <w:sz w:val="24"/>
          <w:szCs w:val="24"/>
          <w:lang w:val="ca-ES"/>
        </w:rPr>
        <w:t xml:space="preserve">Procés d’admissió i formalització matrícula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before="40"/>
        <w:ind/>
        <w:jc w:val="both"/>
        <w:rPr>
          <w:rFonts w:ascii="Times New Roman" w:hAnsi="Times New Roman" w:cs="Times New Roman"/>
          <w:bCs/>
          <w:i/>
          <w:sz w:val="24"/>
          <w:szCs w:val="24"/>
          <w:lang w:val="ca-ES"/>
        </w:rPr>
      </w:pPr>
      <w:r>
        <w:rPr>
          <w:rFonts w:ascii="Times New Roman" w:hAnsi="Times New Roman" w:cs="Times New Roman"/>
          <w:bCs/>
          <w:i/>
          <w:sz w:val="24"/>
          <w:szCs w:val="24"/>
          <w:lang w:val="ca-ES"/>
        </w:rPr>
        <w:t xml:space="preserve">Procés d’admissió </w:t>
      </w:r>
      <w:r>
        <w:rPr>
          <w:rFonts w:ascii="Times New Roman" w:hAnsi="Times New Roman" w:cs="Times New Roman"/>
          <w:bCs/>
          <w:i/>
          <w:sz w:val="24"/>
          <w:szCs w:val="24"/>
          <w:lang w:val="ca-ES"/>
        </w:rPr>
      </w:r>
      <w:r>
        <w:rPr>
          <w:rFonts w:ascii="Times New Roman" w:hAnsi="Times New Roman" w:cs="Times New Roman"/>
          <w:bCs/>
          <w:i/>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Per</w:t>
      </w:r>
      <w:r>
        <w:rPr>
          <w:rFonts w:ascii="Times New Roman" w:hAnsi="Times New Roman" w:cs="Times New Roman"/>
          <w:bCs/>
          <w:sz w:val="24"/>
          <w:szCs w:val="24"/>
          <w:lang w:val="ca-ES"/>
        </w:rPr>
        <w:t xml:space="preserve"> </w:t>
      </w:r>
      <w:r>
        <w:rPr>
          <w:rFonts w:ascii="Times New Roman" w:hAnsi="Times New Roman" w:cs="Times New Roman"/>
          <w:sz w:val="24"/>
          <w:szCs w:val="24"/>
          <w:lang w:val="ca-ES"/>
        </w:rPr>
        <w:t xml:space="preserve">accedir</w:t>
      </w:r>
      <w:r>
        <w:rPr>
          <w:rFonts w:ascii="Times New Roman" w:hAnsi="Times New Roman" w:cs="Times New Roman"/>
          <w:bCs/>
          <w:sz w:val="24"/>
          <w:szCs w:val="24"/>
          <w:lang w:val="ca-ES"/>
        </w:rPr>
        <w:t xml:space="preserve"> </w:t>
      </w:r>
      <w:r>
        <w:rPr>
          <w:rFonts w:ascii="Times New Roman" w:hAnsi="Times New Roman" w:cs="Times New Roman"/>
          <w:sz w:val="24"/>
          <w:szCs w:val="24"/>
          <w:lang w:val="ca-ES"/>
        </w:rPr>
        <w:t xml:space="preserve">als ensenyaments d’idiomes</w:t>
      </w:r>
      <w:r>
        <w:rPr>
          <w:rFonts w:ascii="Times New Roman" w:hAnsi="Times New Roman" w:cs="Times New Roman"/>
          <w:bCs/>
          <w:sz w:val="24"/>
          <w:szCs w:val="24"/>
          <w:lang w:val="ca-ES"/>
        </w:rPr>
        <w:t xml:space="preserve"> </w:t>
      </w:r>
      <w:r>
        <w:rPr>
          <w:rFonts w:ascii="Times New Roman" w:hAnsi="Times New Roman" w:cs="Times New Roman"/>
          <w:sz w:val="24"/>
          <w:szCs w:val="24"/>
          <w:lang w:val="ca-ES"/>
        </w:rPr>
        <w:t xml:space="preserve">serà requisit imprescindible tenir setze anys</w:t>
      </w:r>
      <w:r>
        <w:rPr>
          <w:rFonts w:ascii="Times New Roman" w:hAnsi="Times New Roman" w:cs="Times New Roman"/>
          <w:sz w:val="24"/>
          <w:szCs w:val="24"/>
          <w:lang w:val="ca-ES"/>
        </w:rPr>
        <w:t xml:space="preserve"> complerts el mateix any en què es comencin els estudis. Així mateix, </w:t>
      </w:r>
      <w:r>
        <w:rPr>
          <w:rFonts w:ascii="Times New Roman" w:hAnsi="Times New Roman" w:cs="Times New Roman"/>
          <w:sz w:val="24"/>
          <w:szCs w:val="24"/>
          <w:lang w:val="ca-ES"/>
        </w:rPr>
        <w:t xml:space="preserve">s’hi podrà </w:t>
      </w:r>
      <w:r>
        <w:rPr>
          <w:rFonts w:ascii="Times New Roman" w:hAnsi="Times New Roman" w:cs="Times New Roman"/>
          <w:sz w:val="24"/>
          <w:szCs w:val="24"/>
          <w:lang w:val="ca-ES"/>
        </w:rPr>
        <w:t xml:space="preserve">accedir </w:t>
      </w:r>
      <w:r>
        <w:rPr>
          <w:rFonts w:ascii="Times New Roman" w:hAnsi="Times New Roman" w:cs="Times New Roman"/>
          <w:sz w:val="24"/>
          <w:szCs w:val="24"/>
          <w:lang w:val="ca-ES"/>
        </w:rPr>
        <w:t xml:space="preserve">a partir </w:t>
      </w:r>
      <w:r>
        <w:rPr>
          <w:rFonts w:ascii="Times New Roman" w:hAnsi="Times New Roman" w:cs="Times New Roman"/>
          <w:sz w:val="24"/>
          <w:szCs w:val="24"/>
          <w:lang w:val="ca-ES"/>
        </w:rPr>
        <w:t xml:space="preserve">de catorze anys per cursar els ensenyaments d’un idioma diferent al cursat a l’ ESO</w:t>
      </w:r>
      <w:r>
        <w:rPr>
          <w:rFonts w:ascii="Times New Roman" w:hAnsi="Times New Roman" w:cs="Times New Roman"/>
          <w:sz w:val="24"/>
          <w:szCs w:val="24"/>
          <w:lang w:val="ca-ES"/>
        </w:rPr>
        <w:t xml:space="preserve"> com a primera llengua estrangera</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L’EOI Barcelona </w:t>
      </w:r>
      <w:r>
        <w:rPr>
          <w:rFonts w:ascii="Times New Roman" w:hAnsi="Times New Roman" w:cs="Times New Roman"/>
          <w:sz w:val="24"/>
          <w:szCs w:val="24"/>
          <w:lang w:val="ca-ES"/>
        </w:rPr>
        <w:t xml:space="preserve">III-Sant</w:t>
      </w:r>
      <w:r>
        <w:rPr>
          <w:rFonts w:ascii="Times New Roman" w:hAnsi="Times New Roman" w:cs="Times New Roman"/>
          <w:sz w:val="24"/>
          <w:szCs w:val="24"/>
          <w:lang w:val="ca-ES"/>
        </w:rPr>
        <w:t xml:space="preserve"> Gervasi aplica les normes de preinscripció i matrícula de l’alumnat fixades per la Resolució anual corresponent. Així mateix, se segueixen les instruccions de la Di</w:t>
      </w:r>
      <w:r>
        <w:rPr>
          <w:rFonts w:ascii="Times New Roman" w:hAnsi="Times New Roman" w:cs="Times New Roman"/>
          <w:sz w:val="24"/>
          <w:szCs w:val="24"/>
          <w:lang w:val="ca-ES"/>
        </w:rPr>
        <w:t xml:space="preserve">recció General d’Atenció a la Família i Comunitat Educativa, que concreten el seguit de processos necessaris per dur a terme la matrícula d’antics alumnes, els mesos de juliol i setembre, i la preinscripció i matrícula de nous alumnes, el mes de setembre.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bCs/>
          <w:sz w:val="24"/>
          <w:szCs w:val="24"/>
          <w:lang w:val="ca-ES"/>
        </w:rPr>
      </w:pPr>
      <w:r>
        <w:rPr>
          <w:rFonts w:ascii="Times New Roman" w:hAnsi="Times New Roman" w:cs="Times New Roman"/>
          <w:b/>
          <w:bCs/>
          <w:sz w:val="24"/>
          <w:szCs w:val="24"/>
          <w:lang w:val="ca-ES"/>
        </w:rPr>
      </w:r>
      <w:r>
        <w:rPr>
          <w:rFonts w:ascii="Times New Roman" w:hAnsi="Times New Roman" w:cs="Times New Roman"/>
          <w:b/>
          <w:bCs/>
          <w:sz w:val="24"/>
          <w:szCs w:val="24"/>
          <w:lang w:val="ca-ES"/>
        </w:rPr>
      </w:r>
      <w:r>
        <w:rPr>
          <w:rFonts w:ascii="Times New Roman" w:hAnsi="Times New Roman" w:cs="Times New Roman"/>
          <w:b/>
          <w:bCs/>
          <w:sz w:val="24"/>
          <w:szCs w:val="24"/>
          <w:lang w:val="ca-ES"/>
        </w:rPr>
      </w:r>
    </w:p>
    <w:p>
      <w:pPr>
        <w:pBdr/>
        <w:spacing w:after="0" w:before="40"/>
        <w:ind/>
        <w:jc w:val="both"/>
        <w:rPr>
          <w:rFonts w:ascii="Times New Roman" w:hAnsi="Times New Roman" w:cs="Times New Roman"/>
          <w:bCs/>
          <w:i/>
          <w:sz w:val="24"/>
          <w:szCs w:val="24"/>
          <w:lang w:val="ca-ES"/>
        </w:rPr>
      </w:pPr>
      <w:r>
        <w:rPr>
          <w:rFonts w:ascii="Times New Roman" w:hAnsi="Times New Roman" w:cs="Times New Roman"/>
          <w:bCs/>
          <w:i/>
          <w:sz w:val="24"/>
          <w:szCs w:val="24"/>
          <w:lang w:val="ca-ES"/>
        </w:rPr>
        <w:t xml:space="preserve">Test d’anivellament</w:t>
      </w:r>
      <w:r>
        <w:rPr>
          <w:rFonts w:ascii="Times New Roman" w:hAnsi="Times New Roman" w:cs="Times New Roman"/>
          <w:bCs/>
          <w:i/>
          <w:sz w:val="24"/>
          <w:szCs w:val="24"/>
          <w:lang w:val="ca-ES"/>
        </w:rPr>
      </w:r>
      <w:r>
        <w:rPr>
          <w:rFonts w:ascii="Times New Roman" w:hAnsi="Times New Roman" w:cs="Times New Roman"/>
          <w:bCs/>
          <w:i/>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test d’anivellament determinarà el curs al qual caldrà </w:t>
      </w:r>
      <w:r>
        <w:rPr>
          <w:rFonts w:ascii="Times New Roman" w:hAnsi="Times New Roman" w:cs="Times New Roman"/>
          <w:sz w:val="24"/>
          <w:szCs w:val="24"/>
          <w:lang w:val="ca-ES"/>
        </w:rPr>
        <w:t xml:space="preserve">preinscriure’s</w:t>
      </w:r>
      <w:r>
        <w:rPr>
          <w:rFonts w:ascii="Times New Roman" w:hAnsi="Times New Roman" w:cs="Times New Roman"/>
          <w:sz w:val="24"/>
          <w:szCs w:val="24"/>
          <w:lang w:val="ca-ES"/>
        </w:rPr>
        <w:t xml:space="preserve">, si es tenen coneixements previs de la llengua i no es té cap curs aprovat d’aquest idioma en una EOI.</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Els/les alumnes que facin aquest test quedaran automàticament </w:t>
      </w:r>
      <w:r>
        <w:rPr>
          <w:rFonts w:ascii="Times New Roman" w:hAnsi="Times New Roman" w:cs="Times New Roman"/>
          <w:sz w:val="24"/>
          <w:szCs w:val="24"/>
          <w:lang w:val="ca-ES"/>
        </w:rPr>
        <w:t xml:space="preserve">preinscrits</w:t>
      </w:r>
      <w:r>
        <w:rPr>
          <w:rFonts w:ascii="Times New Roman" w:hAnsi="Times New Roman" w:cs="Times New Roman"/>
          <w:sz w:val="24"/>
          <w:szCs w:val="24"/>
          <w:lang w:val="ca-ES"/>
        </w:rPr>
        <w:t xml:space="preserve">/tes al curs adjudicat.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resultat d’aquest test tindrà exclusivament valor de classificació, per tant, fer el test no dóna dret a l’obtenció de cap certificat, ni s’incorporarà cap dada a l‘expedient acadèmic.</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t xml:space="preserve">Així mateix, el resultat és vàlid només per a l’any acadèmic en què es realitza. </w:t>
      </w:r>
      <w:r>
        <w:rPr>
          <w:rFonts w:ascii="Times New Roman" w:hAnsi="Times New Roman" w:cs="Times New Roman"/>
          <w:sz w:val="24"/>
        </w:rPr>
      </w:r>
      <w:r>
        <w:rPr>
          <w:rFonts w:ascii="Times New Roman" w:hAnsi="Times New Roman" w:cs="Times New Roman"/>
          <w:sz w:val="24"/>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t xml:space="preserve">A partir del curs escola 2022-23 els tests d’anivellament d’alemany, anglès i francès es fan en línia.</w:t>
      </w:r>
      <w:r>
        <w:rPr>
          <w:rFonts w:ascii="Times New Roman" w:hAnsi="Times New Roman" w:cs="Times New Roman"/>
          <w:sz w:val="24"/>
        </w:rPr>
      </w:r>
      <w:r>
        <w:rPr>
          <w:rFonts w:ascii="Times New Roman" w:hAnsi="Times New Roman" w:cs="Times New Roman"/>
          <w:sz w:val="24"/>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r>
      <w:r>
        <w:rPr>
          <w:rFonts w:ascii="Times New Roman" w:hAnsi="Times New Roman" w:cs="Times New Roman"/>
          <w:sz w:val="24"/>
        </w:rPr>
      </w:r>
      <w:r>
        <w:rPr>
          <w:rFonts w:ascii="Times New Roman" w:hAnsi="Times New Roman" w:cs="Times New Roman"/>
          <w:sz w:val="24"/>
        </w:rPr>
      </w:r>
    </w:p>
    <w:p>
      <w:pPr>
        <w:pBdr/>
        <w:spacing w:after="0" w:before="40"/>
        <w:ind/>
        <w:jc w:val="both"/>
        <w:rPr>
          <w:rFonts w:ascii="Times New Roman" w:hAnsi="Times New Roman" w:cs="Times New Roman"/>
          <w:bCs/>
          <w:i/>
          <w:sz w:val="24"/>
          <w:szCs w:val="24"/>
          <w:lang w:val="ca-ES"/>
        </w:rPr>
      </w:pPr>
      <w:r>
        <w:rPr>
          <w:rFonts w:ascii="Times New Roman" w:hAnsi="Times New Roman" w:cs="Times New Roman"/>
          <w:bCs/>
          <w:i/>
          <w:sz w:val="24"/>
          <w:szCs w:val="24"/>
          <w:lang w:val="ca-ES"/>
        </w:rPr>
        <w:t xml:space="preserve">Preinscripció</w:t>
      </w:r>
      <w:r>
        <w:rPr>
          <w:rFonts w:ascii="Times New Roman" w:hAnsi="Times New Roman" w:cs="Times New Roman"/>
          <w:bCs/>
          <w:i/>
          <w:sz w:val="24"/>
          <w:szCs w:val="24"/>
          <w:lang w:val="ca-ES"/>
        </w:rPr>
      </w:r>
      <w:r>
        <w:rPr>
          <w:rFonts w:ascii="Times New Roman" w:hAnsi="Times New Roman" w:cs="Times New Roman"/>
          <w:bCs/>
          <w:i/>
          <w:sz w:val="24"/>
          <w:szCs w:val="24"/>
          <w:lang w:val="ca-ES"/>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t xml:space="preserve">Per efectuar la preinscripció </w:t>
      </w:r>
      <w:r>
        <w:rPr>
          <w:rFonts w:ascii="Times New Roman" w:hAnsi="Times New Roman" w:cs="Times New Roman"/>
          <w:sz w:val="24"/>
        </w:rPr>
        <w:t xml:space="preserve">on-line</w:t>
      </w:r>
      <w:r>
        <w:rPr>
          <w:rFonts w:ascii="Times New Roman" w:hAnsi="Times New Roman" w:cs="Times New Roman"/>
          <w:sz w:val="24"/>
        </w:rPr>
        <w:t xml:space="preserve"> o presencial cal:</w:t>
      </w:r>
      <w:r>
        <w:rPr>
          <w:rFonts w:ascii="Times New Roman" w:hAnsi="Times New Roman" w:cs="Times New Roman"/>
          <w:sz w:val="24"/>
        </w:rPr>
      </w:r>
      <w:r>
        <w:rPr>
          <w:rFonts w:ascii="Times New Roman" w:hAnsi="Times New Roman" w:cs="Times New Roman"/>
          <w:sz w:val="24"/>
        </w:rPr>
      </w:r>
    </w:p>
    <w:p>
      <w:pPr>
        <w:pStyle w:val="991"/>
        <w:numPr>
          <w:ilvl w:val="0"/>
          <w:numId w:val="24"/>
        </w:numPr>
        <w:pBdr/>
        <w:spacing w:after="0" w:line="276" w:lineRule="auto"/>
        <w:ind/>
        <w:rPr>
          <w:rFonts w:ascii="Times New Roman" w:hAnsi="Times New Roman" w:cs="Times New Roman"/>
          <w:sz w:val="24"/>
        </w:rPr>
      </w:pPr>
      <w:r>
        <w:rPr>
          <w:rFonts w:ascii="Times New Roman" w:hAnsi="Times New Roman" w:cs="Times New Roman"/>
          <w:sz w:val="24"/>
        </w:rPr>
        <w:t xml:space="preserve">DNI/NIE o passaport</w:t>
      </w:r>
      <w:r>
        <w:rPr>
          <w:rFonts w:ascii="Times New Roman" w:hAnsi="Times New Roman" w:cs="Times New Roman"/>
          <w:sz w:val="24"/>
        </w:rPr>
      </w:r>
      <w:r>
        <w:rPr>
          <w:rFonts w:ascii="Times New Roman" w:hAnsi="Times New Roman" w:cs="Times New Roman"/>
          <w:sz w:val="24"/>
        </w:rPr>
      </w:r>
    </w:p>
    <w:p>
      <w:pPr>
        <w:pStyle w:val="991"/>
        <w:numPr>
          <w:ilvl w:val="0"/>
          <w:numId w:val="24"/>
        </w:numPr>
        <w:pBdr/>
        <w:spacing w:after="0" w:line="276" w:lineRule="auto"/>
        <w:ind/>
        <w:rPr>
          <w:rFonts w:ascii="Times New Roman" w:hAnsi="Times New Roman" w:cs="Times New Roman"/>
          <w:sz w:val="24"/>
        </w:rPr>
      </w:pPr>
      <w:r>
        <w:rPr>
          <w:rFonts w:ascii="Times New Roman" w:hAnsi="Times New Roman" w:cs="Times New Roman"/>
          <w:sz w:val="24"/>
        </w:rPr>
        <w:t xml:space="preserve">indicar </w:t>
      </w:r>
      <w:r>
        <w:rPr>
          <w:rFonts w:ascii="Times New Roman" w:hAnsi="Times New Roman" w:cs="Times New Roman"/>
          <w:sz w:val="24"/>
        </w:rPr>
        <w:t xml:space="preserve">l’idioma</w:t>
      </w:r>
      <w:r>
        <w:rPr>
          <w:rFonts w:ascii="Times New Roman" w:hAnsi="Times New Roman" w:cs="Times New Roman"/>
          <w:sz w:val="24"/>
        </w:rPr>
        <w:t xml:space="preserve"> i el curs al qual es vol matricular l’interessat/ interessada</w:t>
      </w:r>
      <w:r>
        <w:rPr>
          <w:rFonts w:ascii="Times New Roman" w:hAnsi="Times New Roman" w:cs="Times New Roman"/>
          <w:sz w:val="24"/>
        </w:rPr>
      </w:r>
      <w:r>
        <w:rPr>
          <w:rFonts w:ascii="Times New Roman" w:hAnsi="Times New Roman" w:cs="Times New Roman"/>
          <w:sz w:val="24"/>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t xml:space="preserve">La preinscripció presencial pot fer-la la persona interessada o una altra autoritzada.</w:t>
      </w:r>
      <w:r>
        <w:rPr>
          <w:rFonts w:ascii="Times New Roman" w:hAnsi="Times New Roman" w:cs="Times New Roman"/>
          <w:sz w:val="24"/>
        </w:rPr>
      </w:r>
      <w:r>
        <w:rPr>
          <w:rFonts w:ascii="Times New Roman" w:hAnsi="Times New Roman" w:cs="Times New Roman"/>
          <w:sz w:val="24"/>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t xml:space="preserve">La preinscripció és gratuïta.</w:t>
      </w:r>
      <w:r>
        <w:rPr>
          <w:rFonts w:ascii="Times New Roman" w:hAnsi="Times New Roman" w:cs="Times New Roman"/>
          <w:sz w:val="24"/>
        </w:rPr>
      </w:r>
      <w:r>
        <w:rPr>
          <w:rFonts w:ascii="Times New Roman" w:hAnsi="Times New Roman" w:cs="Times New Roman"/>
          <w:sz w:val="24"/>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r>
      <w:r>
        <w:rPr>
          <w:rFonts w:ascii="Times New Roman" w:hAnsi="Times New Roman" w:cs="Times New Roman"/>
          <w:sz w:val="24"/>
        </w:rPr>
      </w:r>
      <w:r>
        <w:rPr>
          <w:rFonts w:ascii="Times New Roman" w:hAnsi="Times New Roman" w:cs="Times New Roman"/>
          <w:sz w:val="24"/>
        </w:rPr>
      </w:r>
    </w:p>
    <w:p>
      <w:pPr>
        <w:pBdr/>
        <w:spacing w:after="0" w:before="40"/>
        <w:ind/>
        <w:jc w:val="both"/>
        <w:rPr>
          <w:rFonts w:ascii="Times New Roman" w:hAnsi="Times New Roman" w:cs="Times New Roman"/>
          <w:bCs/>
          <w:i/>
          <w:sz w:val="24"/>
          <w:szCs w:val="24"/>
          <w:lang w:val="ca-ES"/>
        </w:rPr>
      </w:pPr>
      <w:r>
        <w:rPr>
          <w:rFonts w:ascii="Times New Roman" w:hAnsi="Times New Roman" w:cs="Times New Roman"/>
          <w:bCs/>
          <w:i/>
          <w:sz w:val="24"/>
          <w:szCs w:val="24"/>
          <w:lang w:val="ca-ES"/>
        </w:rPr>
        <w:t xml:space="preserve">Matrícula</w:t>
      </w:r>
      <w:r>
        <w:rPr>
          <w:rFonts w:ascii="Times New Roman" w:hAnsi="Times New Roman" w:cs="Times New Roman"/>
          <w:bCs/>
          <w:i/>
          <w:sz w:val="24"/>
          <w:szCs w:val="24"/>
          <w:lang w:val="ca-ES"/>
        </w:rPr>
      </w:r>
      <w:r>
        <w:rPr>
          <w:rFonts w:ascii="Times New Roman" w:hAnsi="Times New Roman" w:cs="Times New Roman"/>
          <w:bCs/>
          <w:i/>
          <w:sz w:val="24"/>
          <w:szCs w:val="24"/>
          <w:lang w:val="ca-ES"/>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t xml:space="preserve">Per matricular-se d’un curs superior al primer és obligatori:</w:t>
      </w:r>
      <w:r>
        <w:rPr>
          <w:rFonts w:ascii="Times New Roman" w:hAnsi="Times New Roman" w:cs="Times New Roman"/>
          <w:sz w:val="24"/>
        </w:rPr>
      </w:r>
      <w:r>
        <w:rPr>
          <w:rFonts w:ascii="Times New Roman" w:hAnsi="Times New Roman" w:cs="Times New Roman"/>
          <w:sz w:val="24"/>
        </w:rPr>
      </w:r>
    </w:p>
    <w:p>
      <w:pPr>
        <w:pStyle w:val="991"/>
        <w:numPr>
          <w:ilvl w:val="0"/>
          <w:numId w:val="29"/>
        </w:numPr>
        <w:pBdr/>
        <w:spacing w:after="0" w:line="276" w:lineRule="auto"/>
        <w:ind/>
        <w:rPr>
          <w:rFonts w:ascii="Times New Roman" w:hAnsi="Times New Roman" w:cs="Times New Roman"/>
          <w:sz w:val="24"/>
        </w:rPr>
      </w:pPr>
      <w:r>
        <w:rPr>
          <w:rFonts w:ascii="Times New Roman" w:hAnsi="Times New Roman" w:cs="Times New Roman"/>
          <w:sz w:val="24"/>
        </w:rPr>
        <w:t xml:space="preserve">tenir aprovat el curs immediatament inferior </w:t>
      </w:r>
      <w:r>
        <w:rPr>
          <w:rFonts w:ascii="Times New Roman" w:hAnsi="Times New Roman" w:cs="Times New Roman"/>
          <w:sz w:val="24"/>
        </w:rPr>
      </w:r>
      <w:r>
        <w:rPr>
          <w:rFonts w:ascii="Times New Roman" w:hAnsi="Times New Roman" w:cs="Times New Roman"/>
          <w:sz w:val="24"/>
        </w:rPr>
      </w:r>
    </w:p>
    <w:p>
      <w:pPr>
        <w:pStyle w:val="991"/>
        <w:numPr>
          <w:ilvl w:val="0"/>
          <w:numId w:val="29"/>
        </w:numPr>
        <w:pBdr/>
        <w:spacing w:after="0" w:line="276" w:lineRule="auto"/>
        <w:ind/>
        <w:rPr>
          <w:rFonts w:ascii="Times New Roman" w:hAnsi="Times New Roman" w:cs="Times New Roman"/>
          <w:sz w:val="24"/>
        </w:rPr>
      </w:pPr>
      <w:r>
        <w:rPr>
          <w:rFonts w:ascii="Times New Roman" w:hAnsi="Times New Roman" w:cs="Times New Roman"/>
          <w:sz w:val="24"/>
        </w:rPr>
        <w:t xml:space="preserve">tenir el títol de batxillerat per accedir directament al nivell intermedi (3r) de la primera llengua estrangera cursada al batxillerat</w:t>
      </w:r>
      <w:r>
        <w:rPr>
          <w:rFonts w:ascii="Times New Roman" w:hAnsi="Times New Roman" w:cs="Times New Roman"/>
          <w:sz w:val="24"/>
        </w:rPr>
      </w:r>
      <w:r>
        <w:rPr>
          <w:rFonts w:ascii="Times New Roman" w:hAnsi="Times New Roman" w:cs="Times New Roman"/>
          <w:sz w:val="24"/>
        </w:rPr>
      </w:r>
    </w:p>
    <w:p>
      <w:pPr>
        <w:pStyle w:val="991"/>
        <w:numPr>
          <w:ilvl w:val="0"/>
          <w:numId w:val="29"/>
        </w:numPr>
        <w:pBdr/>
        <w:spacing w:after="0" w:line="276" w:lineRule="auto"/>
        <w:ind/>
        <w:rPr>
          <w:rFonts w:ascii="Times New Roman" w:hAnsi="Times New Roman" w:cs="Times New Roman"/>
          <w:sz w:val="24"/>
        </w:rPr>
      </w:pPr>
      <w:r>
        <w:rPr>
          <w:rFonts w:ascii="Times New Roman" w:hAnsi="Times New Roman" w:cs="Times New Roman"/>
          <w:sz w:val="24"/>
        </w:rPr>
        <w:t xml:space="preserve">Estar en possessió d’alguna de les acreditacions de la taula següent:</w:t>
      </w:r>
      <w:r>
        <w:rPr>
          <w:rFonts w:ascii="Times New Roman" w:hAnsi="Times New Roman" w:cs="Times New Roman"/>
          <w:sz w:val="24"/>
        </w:rPr>
      </w:r>
      <w:r>
        <w:rPr>
          <w:rFonts w:ascii="Times New Roman" w:hAnsi="Times New Roman" w:cs="Times New Roman"/>
          <w:sz w:val="24"/>
        </w:rPr>
      </w:r>
    </w:p>
    <w:p>
      <w:pPr>
        <w:pStyle w:val="994"/>
        <w:pBdr/>
        <w:spacing w:after="0" w:line="276" w:lineRule="auto"/>
        <w:ind/>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91"/>
        <w:pBdr/>
        <w:spacing w:after="0" w:line="276" w:lineRule="auto"/>
        <w:ind w:left="708"/>
        <w:rPr>
          <w:rFonts w:ascii="Times New Roman" w:hAnsi="Times New Roman" w:cs="Times New Roman"/>
          <w:b/>
          <w:bCs/>
          <w:sz w:val="24"/>
        </w:rPr>
      </w:pPr>
      <w:r>
        <w:rPr>
          <w:rFonts w:ascii="Times New Roman" w:hAnsi="Times New Roman" w:cs="Times New Roman"/>
          <w:b/>
          <w:bCs/>
          <w:sz w:val="24"/>
        </w:rPr>
        <w:t xml:space="preserve">Taula d’exempcions de</w:t>
      </w:r>
      <w:r>
        <w:rPr>
          <w:rFonts w:ascii="Times New Roman" w:hAnsi="Times New Roman" w:cs="Times New Roman"/>
          <w:b/>
          <w:bCs/>
          <w:sz w:val="24"/>
        </w:rPr>
        <w:t xml:space="preserve">l test de nivell d’alemany, </w:t>
      </w:r>
      <w:r>
        <w:rPr>
          <w:rFonts w:ascii="Times New Roman" w:hAnsi="Times New Roman" w:cs="Times New Roman"/>
          <w:b/>
          <w:bCs/>
          <w:sz w:val="24"/>
        </w:rPr>
        <w:t xml:space="preserve">d’anglès</w:t>
      </w:r>
      <w:r>
        <w:rPr>
          <w:rFonts w:ascii="Times New Roman" w:hAnsi="Times New Roman" w:cs="Times New Roman"/>
          <w:b/>
          <w:bCs/>
          <w:sz w:val="24"/>
        </w:rPr>
        <w:t xml:space="preserve"> i de francès</w:t>
      </w:r>
      <w:r>
        <w:rPr>
          <w:rFonts w:ascii="Times New Roman" w:hAnsi="Times New Roman" w:cs="Times New Roman"/>
          <w:b/>
          <w:bCs/>
          <w:sz w:val="24"/>
        </w:rPr>
        <w:t xml:space="preserve"> (vàlides només de l’any en curs o dels dos anys immediatament anteriors)</w:t>
      </w:r>
      <w:r>
        <w:rPr>
          <w:rFonts w:ascii="Times New Roman" w:hAnsi="Times New Roman" w:cs="Times New Roman"/>
          <w:b/>
          <w:bCs/>
          <w:sz w:val="24"/>
        </w:rPr>
      </w:r>
      <w:r>
        <w:rPr>
          <w:rFonts w:ascii="Times New Roman" w:hAnsi="Times New Roman" w:cs="Times New Roman"/>
          <w:b/>
          <w:bCs/>
          <w:sz w:val="24"/>
        </w:rPr>
      </w:r>
    </w:p>
    <w:p>
      <w:pPr>
        <w:pStyle w:val="991"/>
        <w:pBdr/>
        <w:spacing w:after="0" w:line="276" w:lineRule="auto"/>
        <w:ind w:left="708"/>
        <w:rPr>
          <w:rFonts w:ascii="Times New Roman" w:hAnsi="Times New Roman" w:cs="Times New Roman"/>
          <w:b/>
          <w:bCs/>
          <w:sz w:val="24"/>
        </w:rPr>
      </w:pPr>
      <w:r/>
      <w:hyperlink r:id="rId10" w:tooltip="http://xtec.gencat.cat/web/.content/alfresco/d/d/workspace/SpacesStore/0068/9d8483a2-5b29-4c1b-a811-8c9fdde7b6e9/equil-alemany.pdf" w:history="1">
        <w:r>
          <w:rPr>
            <w:rStyle w:val="987"/>
            <w:rFonts w:ascii="Times New Roman" w:hAnsi="Times New Roman" w:cs="Times New Roman"/>
            <w:b/>
            <w:bCs/>
            <w:sz w:val="24"/>
          </w:rPr>
          <w:t xml:space="preserve">Taula d’exempcions del test d’alemany</w:t>
        </w:r>
      </w:hyperlink>
      <w:r>
        <w:rPr>
          <w:rFonts w:ascii="Times New Roman" w:hAnsi="Times New Roman" w:cs="Times New Roman"/>
          <w:b/>
          <w:bCs/>
          <w:sz w:val="24"/>
        </w:rPr>
      </w:r>
      <w:r>
        <w:rPr>
          <w:rFonts w:ascii="Times New Roman" w:hAnsi="Times New Roman" w:cs="Times New Roman"/>
          <w:b/>
          <w:bCs/>
          <w:sz w:val="24"/>
        </w:rPr>
      </w:r>
    </w:p>
    <w:p>
      <w:pPr>
        <w:pStyle w:val="991"/>
        <w:pBdr/>
        <w:spacing w:after="0" w:line="276" w:lineRule="auto"/>
        <w:ind w:left="708"/>
        <w:rPr>
          <w:rFonts w:ascii="Times New Roman" w:hAnsi="Times New Roman" w:cs="Times New Roman"/>
          <w:b/>
          <w:bCs/>
          <w:sz w:val="24"/>
        </w:rPr>
      </w:pPr>
      <w:r/>
      <w:hyperlink r:id="rId11" w:tooltip="http://xtec.gencat.cat/web/.content/curriculum/idiomes/certificats/documents/equivalencies-angles.pdf" w:history="1">
        <w:r>
          <w:rPr>
            <w:rStyle w:val="987"/>
            <w:rFonts w:ascii="Times New Roman" w:hAnsi="Times New Roman" w:cs="Times New Roman"/>
            <w:b/>
            <w:bCs/>
            <w:sz w:val="24"/>
          </w:rPr>
          <w:t xml:space="preserve">Taula d’exempcions del test d’anglès</w:t>
        </w:r>
      </w:hyperlink>
      <w:r>
        <w:rPr>
          <w:rFonts w:ascii="Times New Roman" w:hAnsi="Times New Roman" w:cs="Times New Roman"/>
          <w:b/>
          <w:bCs/>
          <w:sz w:val="24"/>
        </w:rPr>
      </w:r>
      <w:r>
        <w:rPr>
          <w:rFonts w:ascii="Times New Roman" w:hAnsi="Times New Roman" w:cs="Times New Roman"/>
          <w:b/>
          <w:bCs/>
          <w:sz w:val="24"/>
        </w:rPr>
      </w:r>
    </w:p>
    <w:p>
      <w:pPr>
        <w:pStyle w:val="991"/>
        <w:pBdr/>
        <w:spacing w:after="0" w:line="276" w:lineRule="auto"/>
        <w:ind w:left="708"/>
        <w:rPr>
          <w:rFonts w:ascii="Times New Roman" w:hAnsi="Times New Roman" w:cs="Times New Roman"/>
          <w:b/>
          <w:bCs/>
          <w:sz w:val="24"/>
        </w:rPr>
      </w:pPr>
      <w:r/>
      <w:hyperlink r:id="rId12" w:tooltip="http://xtec.gencat.cat/web/.content/alfresco/d/d/workspace/SpacesStore/0010/03e276d8-9791-4c88-9f9a-4dbf87b2fb97/equil-frances.pdf" w:history="1">
        <w:r>
          <w:rPr>
            <w:rStyle w:val="987"/>
            <w:rFonts w:ascii="Times New Roman" w:hAnsi="Times New Roman" w:cs="Times New Roman"/>
            <w:b/>
            <w:bCs/>
            <w:sz w:val="24"/>
          </w:rPr>
          <w:t xml:space="preserve">Taula d’exempcions del test de francès</w:t>
        </w:r>
      </w:hyperlink>
      <w:r>
        <w:rPr>
          <w:rFonts w:ascii="Times New Roman" w:hAnsi="Times New Roman" w:cs="Times New Roman"/>
          <w:b/>
          <w:bCs/>
          <w:sz w:val="24"/>
        </w:rPr>
      </w:r>
      <w:r>
        <w:rPr>
          <w:rFonts w:ascii="Times New Roman" w:hAnsi="Times New Roman" w:cs="Times New Roman"/>
          <w:b/>
          <w:bCs/>
          <w:sz w:val="24"/>
        </w:rPr>
      </w:r>
    </w:p>
    <w:p>
      <w:pPr>
        <w:pStyle w:val="991"/>
        <w:pBdr/>
        <w:spacing w:after="0" w:line="276" w:lineRule="auto"/>
        <w:ind w:left="708"/>
        <w:rPr>
          <w:rFonts w:ascii="Times New Roman" w:hAnsi="Times New Roman" w:cs="Times New Roman"/>
          <w:b/>
          <w:bCs/>
          <w:sz w:val="24"/>
        </w:rPr>
      </w:pPr>
      <w:r>
        <w:rPr>
          <w:rFonts w:ascii="Times New Roman" w:hAnsi="Times New Roman" w:cs="Times New Roman"/>
          <w:b/>
          <w:bCs/>
          <w:sz w:val="24"/>
        </w:rPr>
      </w:r>
      <w:r>
        <w:rPr>
          <w:rFonts w:ascii="Times New Roman" w:hAnsi="Times New Roman" w:cs="Times New Roman"/>
          <w:b/>
          <w:bCs/>
          <w:sz w:val="24"/>
        </w:rPr>
      </w:r>
      <w:r>
        <w:rPr>
          <w:rFonts w:ascii="Times New Roman" w:hAnsi="Times New Roman" w:cs="Times New Roman"/>
          <w:b/>
          <w:bCs/>
          <w:sz w:val="24"/>
        </w:rPr>
      </w:r>
    </w:p>
    <w:p>
      <w:pPr>
        <w:pStyle w:val="991"/>
        <w:pBdr/>
        <w:spacing w:after="0" w:line="276" w:lineRule="auto"/>
        <w:ind w:left="708"/>
        <w:rPr>
          <w:rFonts w:ascii="Times New Roman" w:hAnsi="Times New Roman" w:cs="Times New Roman"/>
          <w:b/>
          <w:bCs/>
          <w:sz w:val="24"/>
        </w:rPr>
      </w:pPr>
      <w:r>
        <w:rPr>
          <w:rFonts w:ascii="Times New Roman" w:hAnsi="Times New Roman" w:cs="Times New Roman"/>
          <w:b/>
          <w:bCs/>
          <w:sz w:val="24"/>
        </w:rPr>
      </w:r>
      <w:r>
        <w:rPr>
          <w:rFonts w:ascii="Times New Roman" w:hAnsi="Times New Roman" w:cs="Times New Roman"/>
          <w:b/>
          <w:bCs/>
          <w:sz w:val="24"/>
        </w:rPr>
      </w:r>
      <w:r>
        <w:rPr>
          <w:rFonts w:ascii="Times New Roman" w:hAnsi="Times New Roman" w:cs="Times New Roman"/>
          <w:b/>
          <w:bCs/>
          <w:sz w:val="24"/>
        </w:rPr>
      </w:r>
    </w:p>
    <w:p>
      <w:pPr>
        <w:pStyle w:val="991"/>
        <w:pBdr/>
        <w:spacing w:after="0" w:line="276" w:lineRule="auto"/>
        <w:ind/>
        <w:rPr>
          <w:rFonts w:ascii="Times New Roman" w:hAnsi="Times New Roman" w:cs="Times New Roman"/>
          <w:bCs/>
          <w:sz w:val="24"/>
        </w:rPr>
      </w:pPr>
      <w:r>
        <w:rPr>
          <w:rFonts w:ascii="Times New Roman" w:hAnsi="Times New Roman" w:cs="Times New Roman"/>
          <w:b/>
          <w:bCs/>
          <w:sz w:val="24"/>
        </w:rPr>
        <w:t xml:space="preserve">Cursos d’Estiu </w:t>
      </w:r>
      <w:r>
        <w:rPr>
          <w:rFonts w:ascii="Times New Roman" w:hAnsi="Times New Roman" w:cs="Times New Roman"/>
          <w:b/>
          <w:bCs/>
          <w:sz w:val="24"/>
        </w:rPr>
        <w:t xml:space="preserve">d’EOI</w:t>
      </w:r>
      <w:r>
        <w:rPr>
          <w:rFonts w:ascii="Times New Roman" w:hAnsi="Times New Roman" w:cs="Times New Roman"/>
          <w:bCs/>
          <w:sz w:val="24"/>
        </w:rPr>
        <w:t xml:space="preserve">. Els alumnes que hagin</w:t>
      </w:r>
      <w:r>
        <w:rPr>
          <w:rFonts w:ascii="Times New Roman" w:hAnsi="Times New Roman" w:cs="Times New Roman"/>
          <w:bCs/>
          <w:sz w:val="24"/>
        </w:rPr>
        <w:t xml:space="preserve"> cursat un curs d’estiu podran accedir al mateix curs per completar el nivell. En cas que hagin completat un curs d’estiu en la modalitat B podran accedir al curs següent. </w:t>
      </w:r>
      <w:r>
        <w:rPr>
          <w:rFonts w:ascii="Times New Roman" w:hAnsi="Times New Roman" w:cs="Times New Roman"/>
          <w:bCs/>
          <w:sz w:val="24"/>
        </w:rPr>
      </w:r>
      <w:r>
        <w:rPr>
          <w:rFonts w:ascii="Times New Roman" w:hAnsi="Times New Roman" w:cs="Times New Roman"/>
          <w:bCs/>
          <w:sz w:val="24"/>
        </w:rPr>
      </w:r>
    </w:p>
    <w:p>
      <w:pPr>
        <w:pStyle w:val="991"/>
        <w:pBdr/>
        <w:spacing w:after="0" w:line="276" w:lineRule="auto"/>
        <w:ind w:left="708"/>
        <w:rPr>
          <w:rFonts w:ascii="Times New Roman" w:hAnsi="Times New Roman" w:cs="Times New Roman"/>
          <w:b/>
          <w:bCs/>
          <w:sz w:val="24"/>
        </w:rPr>
      </w:pPr>
      <w:r>
        <w:rPr>
          <w:rFonts w:ascii="Times New Roman" w:hAnsi="Times New Roman" w:cs="Times New Roman"/>
          <w:b/>
          <w:bCs/>
          <w:sz w:val="24"/>
        </w:rPr>
      </w:r>
      <w:r>
        <w:rPr>
          <w:rFonts w:ascii="Times New Roman" w:hAnsi="Times New Roman" w:cs="Times New Roman"/>
          <w:b/>
          <w:bCs/>
          <w:sz w:val="24"/>
        </w:rPr>
      </w:r>
      <w:r>
        <w:rPr>
          <w:rFonts w:ascii="Times New Roman" w:hAnsi="Times New Roman" w:cs="Times New Roman"/>
          <w:b/>
          <w:bCs/>
          <w:sz w:val="24"/>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t xml:space="preserve">La matrícula dels nous alumnes és </w:t>
      </w:r>
      <w:r>
        <w:rPr>
          <w:rFonts w:ascii="Times New Roman" w:hAnsi="Times New Roman" w:cs="Times New Roman"/>
          <w:sz w:val="24"/>
        </w:rPr>
        <w:t xml:space="preserve">telemàtica.</w:t>
      </w:r>
      <w:r>
        <w:rPr>
          <w:rFonts w:ascii="Times New Roman" w:hAnsi="Times New Roman" w:cs="Times New Roman"/>
          <w:sz w:val="24"/>
        </w:rPr>
        <w:t xml:space="preserve"> </w:t>
      </w:r>
      <w:r>
        <w:rPr>
          <w:rFonts w:ascii="Times New Roman" w:hAnsi="Times New Roman" w:cs="Times New Roman"/>
          <w:sz w:val="24"/>
        </w:rPr>
        <w:t xml:space="preserve">Cada matrícula és intransferible, tant d’una persona a una altra, com d’un idioma a un altre.</w:t>
      </w:r>
      <w:r>
        <w:rPr>
          <w:rFonts w:ascii="Times New Roman" w:hAnsi="Times New Roman" w:cs="Times New Roman"/>
          <w:sz w:val="24"/>
        </w:rPr>
      </w:r>
      <w:r>
        <w:rPr>
          <w:rFonts w:ascii="Times New Roman" w:hAnsi="Times New Roman" w:cs="Times New Roman"/>
          <w:sz w:val="24"/>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t xml:space="preserve">Els/les alumnes menors de 16 anys solament podran optar a una franja horària fora del seu horari lectiu obligatori.</w:t>
      </w:r>
      <w:r>
        <w:rPr>
          <w:rFonts w:ascii="Times New Roman" w:hAnsi="Times New Roman" w:cs="Times New Roman"/>
          <w:sz w:val="24"/>
        </w:rPr>
      </w:r>
      <w:r>
        <w:rPr>
          <w:rFonts w:ascii="Times New Roman" w:hAnsi="Times New Roman" w:cs="Times New Roman"/>
          <w:sz w:val="24"/>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t xml:space="preserve">No està permès:</w:t>
      </w:r>
      <w:r>
        <w:rPr>
          <w:rFonts w:ascii="Times New Roman" w:hAnsi="Times New Roman" w:cs="Times New Roman"/>
          <w:sz w:val="24"/>
        </w:rPr>
      </w:r>
      <w:r>
        <w:rPr>
          <w:rFonts w:ascii="Times New Roman" w:hAnsi="Times New Roman" w:cs="Times New Roman"/>
          <w:sz w:val="24"/>
        </w:rPr>
      </w:r>
    </w:p>
    <w:p>
      <w:pPr>
        <w:pStyle w:val="991"/>
        <w:numPr>
          <w:ilvl w:val="0"/>
          <w:numId w:val="26"/>
        </w:numPr>
        <w:pBdr/>
        <w:spacing w:after="0" w:line="276" w:lineRule="auto"/>
        <w:ind/>
        <w:rPr>
          <w:rFonts w:ascii="Times New Roman" w:hAnsi="Times New Roman" w:cs="Times New Roman"/>
          <w:sz w:val="24"/>
        </w:rPr>
      </w:pPr>
      <w:r>
        <w:rPr>
          <w:rFonts w:ascii="Times New Roman" w:hAnsi="Times New Roman" w:cs="Times New Roman"/>
          <w:sz w:val="24"/>
        </w:rPr>
        <w:t xml:space="preserve">Matricular-se com a alumne/a oficial i lliure del mateix idioma, dins el mateix any acadèmic.</w:t>
      </w:r>
      <w:r>
        <w:rPr>
          <w:rFonts w:ascii="Times New Roman" w:hAnsi="Times New Roman" w:cs="Times New Roman"/>
          <w:sz w:val="24"/>
        </w:rPr>
      </w:r>
      <w:r>
        <w:rPr>
          <w:rFonts w:ascii="Times New Roman" w:hAnsi="Times New Roman" w:cs="Times New Roman"/>
          <w:sz w:val="24"/>
        </w:rPr>
      </w:r>
    </w:p>
    <w:p>
      <w:pPr>
        <w:pStyle w:val="991"/>
        <w:numPr>
          <w:ilvl w:val="0"/>
          <w:numId w:val="26"/>
        </w:numPr>
        <w:pBdr/>
        <w:spacing w:after="0" w:line="276" w:lineRule="auto"/>
        <w:ind/>
        <w:rPr>
          <w:rFonts w:ascii="Times New Roman" w:hAnsi="Times New Roman" w:cs="Times New Roman"/>
          <w:sz w:val="24"/>
        </w:rPr>
      </w:pPr>
      <w:r>
        <w:rPr>
          <w:rFonts w:ascii="Times New Roman" w:hAnsi="Times New Roman" w:cs="Times New Roman"/>
          <w:sz w:val="24"/>
        </w:rPr>
        <w:t xml:space="preserve">Fer la matrícula per correu postal o correu electrònic.</w:t>
      </w:r>
      <w:r>
        <w:rPr>
          <w:rFonts w:ascii="Times New Roman" w:hAnsi="Times New Roman" w:cs="Times New Roman"/>
          <w:sz w:val="24"/>
        </w:rPr>
      </w:r>
      <w:r>
        <w:rPr>
          <w:rFonts w:ascii="Times New Roman" w:hAnsi="Times New Roman" w:cs="Times New Roman"/>
          <w:sz w:val="24"/>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r>
      <w:r>
        <w:rPr>
          <w:rFonts w:ascii="Times New Roman" w:hAnsi="Times New Roman" w:cs="Times New Roman"/>
          <w:sz w:val="24"/>
        </w:rPr>
      </w:r>
      <w:r>
        <w:rPr>
          <w:rFonts w:ascii="Times New Roman" w:hAnsi="Times New Roman" w:cs="Times New Roman"/>
          <w:sz w:val="24"/>
        </w:rPr>
      </w:r>
    </w:p>
    <w:p>
      <w:pPr>
        <w:pBdr/>
        <w:spacing w:after="0" w:before="40"/>
        <w:ind/>
        <w:jc w:val="both"/>
        <w:rPr>
          <w:rFonts w:ascii="Times New Roman" w:hAnsi="Times New Roman" w:cs="Times New Roman"/>
          <w:bCs/>
          <w:i/>
          <w:sz w:val="24"/>
          <w:szCs w:val="24"/>
          <w:lang w:val="ca-ES"/>
        </w:rPr>
      </w:pPr>
      <w:r>
        <w:rPr>
          <w:rFonts w:ascii="Times New Roman" w:hAnsi="Times New Roman" w:cs="Times New Roman"/>
          <w:bCs/>
          <w:i/>
          <w:sz w:val="24"/>
          <w:szCs w:val="24"/>
          <w:lang w:val="ca-ES"/>
        </w:rPr>
        <w:t xml:space="preserve">Documentació</w:t>
      </w:r>
      <w:r>
        <w:rPr>
          <w:rFonts w:ascii="Times New Roman" w:hAnsi="Times New Roman" w:cs="Times New Roman"/>
          <w:bCs/>
          <w:i/>
          <w:sz w:val="24"/>
          <w:szCs w:val="24"/>
          <w:lang w:val="ca-ES"/>
        </w:rPr>
      </w:r>
      <w:r>
        <w:rPr>
          <w:rFonts w:ascii="Times New Roman" w:hAnsi="Times New Roman" w:cs="Times New Roman"/>
          <w:bCs/>
          <w:i/>
          <w:sz w:val="24"/>
          <w:szCs w:val="24"/>
          <w:lang w:val="ca-ES"/>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t xml:space="preserve">La documentació necessària per matricular-se és:</w:t>
      </w:r>
      <w:r>
        <w:rPr>
          <w:rFonts w:ascii="Times New Roman" w:hAnsi="Times New Roman" w:cs="Times New Roman"/>
          <w:sz w:val="24"/>
        </w:rPr>
      </w:r>
      <w:r>
        <w:rPr>
          <w:rFonts w:ascii="Times New Roman" w:hAnsi="Times New Roman" w:cs="Times New Roman"/>
          <w:sz w:val="24"/>
        </w:rPr>
      </w:r>
    </w:p>
    <w:p>
      <w:pPr>
        <w:pStyle w:val="991"/>
        <w:numPr>
          <w:ilvl w:val="0"/>
          <w:numId w:val="33"/>
        </w:numPr>
        <w:pBdr/>
        <w:spacing w:after="0" w:line="276" w:lineRule="auto"/>
        <w:ind/>
        <w:rPr>
          <w:rFonts w:ascii="Times New Roman" w:hAnsi="Times New Roman" w:cs="Times New Roman"/>
          <w:sz w:val="24"/>
        </w:rPr>
      </w:pPr>
      <w:r>
        <w:rPr>
          <w:rFonts w:ascii="Times New Roman" w:hAnsi="Times New Roman" w:cs="Times New Roman"/>
          <w:sz w:val="24"/>
        </w:rPr>
        <w:t xml:space="preserve">Resguard preinscripció </w:t>
      </w:r>
      <w:r>
        <w:rPr>
          <w:rFonts w:ascii="Times New Roman" w:hAnsi="Times New Roman" w:cs="Times New Roman"/>
          <w:sz w:val="24"/>
        </w:rPr>
      </w:r>
      <w:r>
        <w:rPr>
          <w:rFonts w:ascii="Times New Roman" w:hAnsi="Times New Roman" w:cs="Times New Roman"/>
          <w:sz w:val="24"/>
        </w:rPr>
      </w:r>
    </w:p>
    <w:p>
      <w:pPr>
        <w:pStyle w:val="991"/>
        <w:numPr>
          <w:ilvl w:val="0"/>
          <w:numId w:val="33"/>
        </w:numPr>
        <w:pBdr/>
        <w:spacing w:after="0" w:line="276" w:lineRule="auto"/>
        <w:ind/>
        <w:rPr>
          <w:rFonts w:ascii="Times New Roman" w:hAnsi="Times New Roman" w:cs="Times New Roman"/>
          <w:sz w:val="24"/>
        </w:rPr>
      </w:pPr>
      <w:r>
        <w:rPr>
          <w:rFonts w:ascii="Times New Roman" w:hAnsi="Times New Roman" w:cs="Times New Roman"/>
          <w:sz w:val="24"/>
        </w:rPr>
        <w:t xml:space="preserve">DNI/NIE o passaport: original i fotocòpia</w:t>
      </w:r>
      <w:r>
        <w:rPr>
          <w:rFonts w:ascii="Times New Roman" w:hAnsi="Times New Roman" w:cs="Times New Roman"/>
          <w:sz w:val="24"/>
        </w:rPr>
      </w:r>
      <w:r>
        <w:rPr>
          <w:rFonts w:ascii="Times New Roman" w:hAnsi="Times New Roman" w:cs="Times New Roman"/>
          <w:sz w:val="24"/>
        </w:rPr>
      </w:r>
    </w:p>
    <w:p>
      <w:pPr>
        <w:pStyle w:val="991"/>
        <w:numPr>
          <w:ilvl w:val="0"/>
          <w:numId w:val="33"/>
        </w:numPr>
        <w:pBdr/>
        <w:spacing w:after="0" w:line="276" w:lineRule="auto"/>
        <w:ind/>
        <w:rPr>
          <w:rFonts w:ascii="Times New Roman" w:hAnsi="Times New Roman" w:cs="Times New Roman"/>
          <w:sz w:val="24"/>
        </w:rPr>
      </w:pPr>
      <w:r>
        <w:rPr>
          <w:rFonts w:ascii="Times New Roman" w:hAnsi="Times New Roman" w:cs="Times New Roman"/>
          <w:sz w:val="24"/>
        </w:rPr>
        <w:t xml:space="preserve">Imprès de dades personals (es lliura en aquesta EOI o es troba a la pàgina web)</w:t>
      </w:r>
      <w:r>
        <w:rPr>
          <w:rFonts w:ascii="Times New Roman" w:hAnsi="Times New Roman" w:cs="Times New Roman"/>
          <w:sz w:val="24"/>
        </w:rPr>
      </w:r>
      <w:r>
        <w:rPr>
          <w:rFonts w:ascii="Times New Roman" w:hAnsi="Times New Roman" w:cs="Times New Roman"/>
          <w:sz w:val="24"/>
        </w:rPr>
      </w:r>
    </w:p>
    <w:p>
      <w:pPr>
        <w:pStyle w:val="991"/>
        <w:numPr>
          <w:ilvl w:val="0"/>
          <w:numId w:val="33"/>
        </w:numPr>
        <w:pBdr/>
        <w:spacing w:after="0" w:line="276" w:lineRule="auto"/>
        <w:ind/>
        <w:rPr>
          <w:rFonts w:ascii="Times New Roman" w:hAnsi="Times New Roman" w:cs="Times New Roman"/>
          <w:sz w:val="24"/>
        </w:rPr>
      </w:pPr>
      <w:r>
        <w:rPr>
          <w:rFonts w:ascii="Times New Roman" w:hAnsi="Times New Roman" w:cs="Times New Roman"/>
          <w:sz w:val="24"/>
        </w:rPr>
        <w:t xml:space="preserve">1 fotografia</w:t>
      </w:r>
      <w:r>
        <w:rPr>
          <w:rFonts w:ascii="Times New Roman" w:hAnsi="Times New Roman" w:cs="Times New Roman"/>
          <w:sz w:val="24"/>
        </w:rPr>
        <w:t xml:space="preserve"> carnet</w:t>
      </w:r>
      <w:r>
        <w:rPr>
          <w:rFonts w:ascii="Times New Roman" w:hAnsi="Times New Roman" w:cs="Times New Roman"/>
          <w:sz w:val="24"/>
        </w:rPr>
      </w:r>
      <w:r>
        <w:rPr>
          <w:rFonts w:ascii="Times New Roman" w:hAnsi="Times New Roman" w:cs="Times New Roman"/>
          <w:sz w:val="24"/>
        </w:rPr>
      </w:r>
    </w:p>
    <w:p>
      <w:pPr>
        <w:pStyle w:val="989"/>
        <w:numPr>
          <w:ilvl w:val="0"/>
          <w:numId w:val="27"/>
        </w:numPr>
        <w:pBdr/>
        <w:spacing w:after="0" w:line="276" w:lineRule="auto"/>
        <w:ind/>
        <w:rPr>
          <w:rFonts w:ascii="Times New Roman" w:hAnsi="Times New Roman"/>
        </w:rPr>
      </w:pPr>
      <w:r>
        <w:rPr>
          <w:rFonts w:ascii="Times New Roman" w:hAnsi="Times New Roman"/>
        </w:rPr>
        <w:t xml:space="preserve">Si escau, original i fotocòpia de la documentació que dóna dret a la reducció o exempció en </w:t>
      </w:r>
      <w:r>
        <w:rPr>
          <w:rFonts w:ascii="Times New Roman" w:hAnsi="Times New Roman"/>
        </w:rPr>
        <w:t xml:space="preserve">l’import</w:t>
      </w:r>
      <w:r>
        <w:rPr>
          <w:rFonts w:ascii="Times New Roman" w:hAnsi="Times New Roman"/>
        </w:rPr>
        <w:t xml:space="preserve"> de la taxa (carnet de família nombrosa o monoparental o certificat de discapacitat igual o superior a 33%)</w:t>
      </w:r>
      <w:r>
        <w:rPr>
          <w:rFonts w:ascii="Times New Roman" w:hAnsi="Times New Roman"/>
        </w:rPr>
      </w:r>
      <w:r>
        <w:rPr>
          <w:rFonts w:ascii="Times New Roman" w:hAnsi="Times New Roman"/>
        </w:rPr>
      </w:r>
    </w:p>
    <w:p>
      <w:pPr>
        <w:pStyle w:val="989"/>
        <w:numPr>
          <w:ilvl w:val="0"/>
          <w:numId w:val="27"/>
        </w:numPr>
        <w:pBdr/>
        <w:spacing w:after="0" w:line="276" w:lineRule="auto"/>
        <w:ind/>
        <w:rPr>
          <w:rFonts w:ascii="Times New Roman" w:hAnsi="Times New Roman"/>
        </w:rPr>
      </w:pPr>
      <w:r>
        <w:rPr>
          <w:rFonts w:ascii="Times New Roman" w:hAnsi="Times New Roman"/>
        </w:rPr>
        <w:t xml:space="preserve">Si escau. Original i fotocòpia de certificació de nivell de </w:t>
      </w:r>
      <w:r>
        <w:rPr>
          <w:rFonts w:ascii="Times New Roman" w:hAnsi="Times New Roman"/>
        </w:rPr>
        <w:t xml:space="preserve">l’idioma</w:t>
      </w:r>
      <w:r>
        <w:rPr>
          <w:rFonts w:ascii="Times New Roman" w:hAnsi="Times New Roman"/>
        </w:rPr>
        <w:t xml:space="preserve"> que justifica l’exempció en la realització del text de nivell: </w:t>
      </w:r>
      <w:r>
        <w:rPr>
          <w:rFonts w:ascii="Times New Roman" w:hAnsi="Times New Roman"/>
        </w:rPr>
      </w:r>
      <w:r>
        <w:rPr>
          <w:rFonts w:ascii="Times New Roman" w:hAnsi="Times New Roman"/>
        </w:rPr>
      </w:r>
    </w:p>
    <w:p>
      <w:pPr>
        <w:pStyle w:val="989"/>
        <w:numPr>
          <w:ilvl w:val="1"/>
          <w:numId w:val="27"/>
        </w:numPr>
        <w:pBdr/>
        <w:spacing w:after="0" w:line="276" w:lineRule="auto"/>
        <w:ind/>
        <w:rPr>
          <w:rFonts w:ascii="Times New Roman" w:hAnsi="Times New Roman"/>
        </w:rPr>
      </w:pPr>
      <w:r>
        <w:rPr>
          <w:rFonts w:ascii="Times New Roman" w:hAnsi="Times New Roman"/>
        </w:rPr>
        <w:t xml:space="preserve">Papereta de notes o certificat que acrediti tenir aprovat el curs inferior en u</w:t>
      </w:r>
      <w:r>
        <w:rPr>
          <w:rFonts w:ascii="Times New Roman" w:hAnsi="Times New Roman"/>
        </w:rPr>
        <w:t xml:space="preserve">na EOI </w:t>
      </w:r>
      <w:r>
        <w:rPr>
          <w:rFonts w:ascii="Times New Roman" w:hAnsi="Times New Roman"/>
        </w:rPr>
      </w:r>
      <w:r>
        <w:rPr>
          <w:rFonts w:ascii="Times New Roman" w:hAnsi="Times New Roman"/>
        </w:rPr>
      </w:r>
    </w:p>
    <w:p>
      <w:pPr>
        <w:pStyle w:val="989"/>
        <w:numPr>
          <w:ilvl w:val="1"/>
          <w:numId w:val="27"/>
        </w:numPr>
        <w:pBdr/>
        <w:spacing w:after="0" w:line="276" w:lineRule="auto"/>
        <w:ind/>
        <w:rPr>
          <w:rFonts w:ascii="Times New Roman" w:hAnsi="Times New Roman"/>
        </w:rPr>
      </w:pPr>
      <w:r>
        <w:rPr>
          <w:rFonts w:ascii="Times New Roman" w:hAnsi="Times New Roman"/>
        </w:rPr>
        <w:t xml:space="preserve">Curs d’estiu </w:t>
      </w:r>
      <w:r>
        <w:rPr>
          <w:rFonts w:ascii="Times New Roman" w:hAnsi="Times New Roman"/>
        </w:rPr>
        <w:t xml:space="preserve">d’EOI</w:t>
      </w:r>
      <w:r>
        <w:rPr>
          <w:rFonts w:ascii="Times New Roman" w:hAnsi="Times New Roman"/>
        </w:rPr>
        <w:t xml:space="preserve"> d’un mínim de 60 hores de l’any en curs.</w:t>
      </w:r>
      <w:r>
        <w:rPr>
          <w:rFonts w:ascii="Times New Roman" w:hAnsi="Times New Roman"/>
        </w:rPr>
        <w:t xml:space="preserve"> </w:t>
      </w:r>
      <w:r>
        <w:rPr>
          <w:rFonts w:ascii="Times New Roman" w:hAnsi="Times New Roman"/>
        </w:rPr>
      </w:r>
      <w:r>
        <w:rPr>
          <w:rFonts w:ascii="Times New Roman" w:hAnsi="Times New Roman"/>
        </w:rPr>
      </w:r>
    </w:p>
    <w:p>
      <w:pPr>
        <w:pStyle w:val="989"/>
        <w:numPr>
          <w:ilvl w:val="0"/>
          <w:numId w:val="28"/>
        </w:numPr>
        <w:pBdr/>
        <w:spacing w:after="0" w:line="276" w:lineRule="auto"/>
        <w:ind/>
        <w:rPr>
          <w:rFonts w:ascii="Times New Roman" w:hAnsi="Times New Roman"/>
        </w:rPr>
      </w:pPr>
      <w:r>
        <w:rPr>
          <w:rFonts w:ascii="Times New Roman" w:hAnsi="Times New Roman"/>
        </w:rPr>
        <w:t xml:space="preserve">Qualsevol certificació de la taula d’exempc</w:t>
      </w:r>
      <w:r>
        <w:rPr>
          <w:rFonts w:ascii="Times New Roman" w:hAnsi="Times New Roman"/>
        </w:rPr>
        <w:t xml:space="preserve">ions</w:t>
      </w:r>
      <w:r>
        <w:rPr>
          <w:rFonts w:ascii="Times New Roman" w:hAnsi="Times New Roman"/>
        </w:rPr>
        <w:t xml:space="preserve"> que publica periòdicament a </w:t>
      </w:r>
      <w:r>
        <w:rPr>
          <w:rFonts w:ascii="Times New Roman" w:hAnsi="Times New Roman"/>
        </w:rPr>
        <w:t xml:space="preserve">l’</w:t>
      </w:r>
      <w:r>
        <w:rPr>
          <w:rFonts w:ascii="Times New Roman" w:hAnsi="Times New Roman"/>
        </w:rPr>
        <w:t xml:space="preserve">Departament</w:t>
      </w:r>
      <w:r>
        <w:rPr>
          <w:rFonts w:ascii="Times New Roman" w:hAnsi="Times New Roman"/>
        </w:rPr>
        <w:t xml:space="preserve"> d’Educació</w:t>
      </w:r>
      <w:r>
        <w:rPr>
          <w:rFonts w:ascii="Times New Roman" w:hAnsi="Times New Roman"/>
        </w:rPr>
        <w:t xml:space="preserve"> a l’efecte de preinscripció i matrícula.</w:t>
      </w:r>
      <w:r>
        <w:rPr>
          <w:rFonts w:ascii="Times New Roman" w:hAnsi="Times New Roman"/>
        </w:rPr>
        <w:t xml:space="preserve">*</w:t>
      </w:r>
      <w:r>
        <w:rPr>
          <w:rFonts w:ascii="Times New Roman" w:hAnsi="Times New Roman"/>
        </w:rPr>
        <w:t xml:space="preserve"> </w:t>
      </w:r>
      <w:r>
        <w:rPr>
          <w:rFonts w:ascii="Times New Roman" w:hAnsi="Times New Roman"/>
        </w:rPr>
      </w:r>
      <w:r>
        <w:rPr>
          <w:rFonts w:ascii="Times New Roman" w:hAnsi="Times New Roman"/>
        </w:rPr>
      </w:r>
    </w:p>
    <w:p>
      <w:pPr>
        <w:pStyle w:val="1009"/>
        <w:pBdr/>
        <w:spacing/>
        <w:ind w:left="720"/>
        <w:rPr/>
      </w:pPr>
      <w:r>
        <w:t xml:space="preserve">*</w:t>
      </w:r>
      <w:r>
        <w:t xml:space="preserve">Resolució</w:t>
      </w:r>
      <w:r>
        <w:t xml:space="preserve"> EDU/2282/2019, de 30 </w:t>
      </w:r>
      <w:r>
        <w:t xml:space="preserve">d’agost</w:t>
      </w:r>
      <w:r>
        <w:t xml:space="preserve">, </w:t>
      </w:r>
      <w:r>
        <w:t xml:space="preserve">d’actualització</w:t>
      </w:r>
      <w:r>
        <w:t xml:space="preserve"> de </w:t>
      </w:r>
      <w:r>
        <w:t xml:space="preserve">títols</w:t>
      </w:r>
      <w:r>
        <w:t xml:space="preserve"> i </w:t>
      </w:r>
      <w:r>
        <w:t xml:space="preserve">certificats</w:t>
      </w:r>
      <w:r>
        <w:t xml:space="preserve"> </w:t>
      </w:r>
      <w:r>
        <w:t xml:space="preserve">d’acredidació</w:t>
      </w:r>
      <w:r>
        <w:t xml:space="preserve"> en la </w:t>
      </w:r>
      <w:r>
        <w:t xml:space="preserve">competència</w:t>
      </w:r>
      <w:r>
        <w:t xml:space="preserve"> de </w:t>
      </w:r>
      <w:r>
        <w:t xml:space="preserve">llengües</w:t>
      </w:r>
      <w:r>
        <w:t xml:space="preserve"> </w:t>
      </w:r>
      <w:r>
        <w:t xml:space="preserve">estrangeres</w:t>
      </w:r>
      <w:r>
        <w:t xml:space="preserve">.</w:t>
      </w:r>
      <w:r/>
    </w:p>
    <w:p>
      <w:pPr>
        <w:pStyle w:val="989"/>
        <w:pBdr/>
        <w:spacing w:after="0" w:line="276" w:lineRule="auto"/>
        <w:ind w:left="720"/>
        <w:rPr>
          <w:rFonts w:ascii="Times New Roman" w:hAnsi="Times New Roman"/>
          <w:lang w:val="es-ES"/>
        </w:rPr>
      </w:pPr>
      <w:r>
        <w:rPr>
          <w:rFonts w:ascii="Times New Roman" w:hAnsi="Times New Roman"/>
          <w:lang w:val="es-ES"/>
        </w:rPr>
      </w:r>
      <w:r>
        <w:rPr>
          <w:rFonts w:ascii="Times New Roman" w:hAnsi="Times New Roman"/>
          <w:lang w:val="es-ES"/>
        </w:rPr>
      </w:r>
      <w:r>
        <w:rPr>
          <w:rFonts w:ascii="Times New Roman" w:hAnsi="Times New Roman"/>
          <w:lang w:val="es-ES"/>
        </w:rPr>
      </w:r>
    </w:p>
    <w:p>
      <w:pPr>
        <w:pStyle w:val="989"/>
        <w:numPr>
          <w:ilvl w:val="0"/>
          <w:numId w:val="28"/>
        </w:numPr>
        <w:pBdr/>
        <w:spacing w:after="0" w:line="276" w:lineRule="auto"/>
        <w:ind/>
        <w:rPr>
          <w:rFonts w:ascii="Times New Roman" w:hAnsi="Times New Roman"/>
        </w:rPr>
      </w:pPr>
      <w:r>
        <w:rPr>
          <w:rFonts w:ascii="Times New Roman" w:hAnsi="Times New Roman"/>
        </w:rPr>
        <w:t xml:space="preserve">Els MENORS D’EDAT hauran de presentar: Imprès 001, emplenat i signat per la mare o pel pare o tutor/a (es lliura en aquesta EOI o es troba a la pàgina web)</w:t>
      </w:r>
      <w:r>
        <w:rPr>
          <w:rFonts w:ascii="Times New Roman" w:hAnsi="Times New Roman"/>
        </w:rPr>
      </w:r>
      <w:r>
        <w:rPr>
          <w:rFonts w:ascii="Times New Roman" w:hAnsi="Times New Roman"/>
        </w:rPr>
      </w:r>
    </w:p>
    <w:p>
      <w:pPr>
        <w:pStyle w:val="991"/>
        <w:pBdr/>
        <w:spacing w:after="0" w:line="276" w:lineRule="auto"/>
        <w:ind w:left="720"/>
        <w:rPr>
          <w:rFonts w:ascii="Times New Roman" w:hAnsi="Times New Roman" w:cs="Times New Roman"/>
          <w:sz w:val="24"/>
        </w:rPr>
      </w:pPr>
      <w:r>
        <w:rPr>
          <w:rFonts w:ascii="Times New Roman" w:hAnsi="Times New Roman" w:cs="Times New Roman"/>
          <w:sz w:val="24"/>
        </w:rPr>
        <w:t xml:space="preserve">A més, els menors de 14 a 16 hauran de presentar:</w:t>
      </w:r>
      <w:r>
        <w:rPr>
          <w:rFonts w:ascii="Times New Roman" w:hAnsi="Times New Roman" w:cs="Times New Roman"/>
          <w:sz w:val="24"/>
        </w:rPr>
      </w:r>
      <w:r>
        <w:rPr>
          <w:rFonts w:ascii="Times New Roman" w:hAnsi="Times New Roman" w:cs="Times New Roman"/>
          <w:sz w:val="24"/>
        </w:rPr>
      </w:r>
    </w:p>
    <w:p>
      <w:pPr>
        <w:pStyle w:val="991"/>
        <w:numPr>
          <w:ilvl w:val="0"/>
          <w:numId w:val="28"/>
        </w:numPr>
        <w:pBdr/>
        <w:spacing w:after="0" w:line="276" w:lineRule="auto"/>
        <w:ind/>
        <w:rPr>
          <w:rFonts w:ascii="Times New Roman" w:hAnsi="Times New Roman" w:cs="Times New Roman"/>
          <w:sz w:val="24"/>
        </w:rPr>
      </w:pPr>
      <w:r>
        <w:rPr>
          <w:rFonts w:ascii="Times New Roman" w:hAnsi="Times New Roman" w:cs="Times New Roman"/>
          <w:sz w:val="24"/>
        </w:rPr>
        <w:t xml:space="preserve">Certificat del centre d’estudis que acrediti que la llengua de la qual es matricula a </w:t>
      </w:r>
      <w:r>
        <w:rPr>
          <w:rFonts w:ascii="Times New Roman" w:hAnsi="Times New Roman" w:cs="Times New Roman"/>
          <w:sz w:val="24"/>
        </w:rPr>
        <w:t xml:space="preserve">l’EOI</w:t>
      </w:r>
      <w:r>
        <w:rPr>
          <w:rFonts w:ascii="Times New Roman" w:hAnsi="Times New Roman" w:cs="Times New Roman"/>
          <w:sz w:val="24"/>
        </w:rPr>
        <w:t xml:space="preserve"> no és la mateixa que cursa com a primera llengua estrangera a </w:t>
      </w:r>
      <w:r>
        <w:rPr>
          <w:rFonts w:ascii="Times New Roman" w:hAnsi="Times New Roman" w:cs="Times New Roman"/>
          <w:sz w:val="24"/>
        </w:rPr>
        <w:t xml:space="preserve">l’ESO</w:t>
      </w:r>
      <w:r>
        <w:rPr>
          <w:rFonts w:ascii="Times New Roman" w:hAnsi="Times New Roman" w:cs="Times New Roman"/>
          <w:sz w:val="24"/>
        </w:rPr>
        <w:t xml:space="preserve">. </w:t>
      </w:r>
      <w:r>
        <w:rPr>
          <w:rFonts w:ascii="Times New Roman" w:hAnsi="Times New Roman" w:cs="Times New Roman"/>
          <w:sz w:val="24"/>
        </w:rPr>
      </w:r>
      <w:r>
        <w:rPr>
          <w:rFonts w:ascii="Times New Roman" w:hAnsi="Times New Roman" w:cs="Times New Roman"/>
          <w:sz w:val="24"/>
        </w:rPr>
      </w:r>
    </w:p>
    <w:p>
      <w:pPr>
        <w:pStyle w:val="991"/>
        <w:numPr>
          <w:ilvl w:val="0"/>
          <w:numId w:val="28"/>
        </w:numPr>
        <w:pBdr/>
        <w:spacing w:after="0" w:line="276" w:lineRule="auto"/>
        <w:ind w:hanging="1056" w:left="1416"/>
        <w:rPr>
          <w:rFonts w:ascii="Times New Roman" w:hAnsi="Times New Roman" w:cs="Times New Roman"/>
          <w:sz w:val="24"/>
        </w:rPr>
      </w:pPr>
      <w:r>
        <w:rPr>
          <w:rFonts w:ascii="Times New Roman" w:hAnsi="Times New Roman" w:cs="Times New Roman"/>
          <w:sz w:val="24"/>
        </w:rPr>
        <w:t xml:space="preserve">Certificació horària del centre d’estudis obligatoris de “no interferència” amb l’horari de</w:t>
      </w:r>
      <w:r>
        <w:rPr>
          <w:rFonts w:ascii="Times New Roman" w:hAnsi="Times New Roman" w:cs="Times New Roman"/>
          <w:sz w:val="24"/>
        </w:rPr>
      </w:r>
      <w:r>
        <w:rPr>
          <w:rFonts w:ascii="Times New Roman" w:hAnsi="Times New Roman" w:cs="Times New Roman"/>
          <w:sz w:val="24"/>
        </w:rPr>
      </w:r>
    </w:p>
    <w:p>
      <w:pPr>
        <w:pStyle w:val="991"/>
        <w:pBdr/>
        <w:spacing w:after="0" w:line="276" w:lineRule="auto"/>
        <w:ind w:firstLine="708"/>
        <w:rPr>
          <w:rFonts w:ascii="Times New Roman" w:hAnsi="Times New Roman" w:cs="Times New Roman"/>
          <w:bCs/>
          <w:sz w:val="24"/>
        </w:rPr>
      </w:pPr>
      <w:r>
        <w:rPr>
          <w:rFonts w:ascii="Times New Roman" w:hAnsi="Times New Roman" w:cs="Times New Roman"/>
          <w:bCs/>
          <w:sz w:val="24"/>
        </w:rPr>
        <w:t xml:space="preserve">curs de </w:t>
      </w:r>
      <w:r>
        <w:rPr>
          <w:rFonts w:ascii="Times New Roman" w:hAnsi="Times New Roman" w:cs="Times New Roman"/>
          <w:bCs/>
          <w:sz w:val="24"/>
        </w:rPr>
        <w:t xml:space="preserve">l’EOI</w:t>
      </w:r>
      <w:r>
        <w:rPr>
          <w:rFonts w:ascii="Times New Roman" w:hAnsi="Times New Roman" w:cs="Times New Roman"/>
          <w:bCs/>
          <w:sz w:val="24"/>
        </w:rPr>
        <w:t xml:space="preserve">.</w:t>
      </w:r>
      <w:r>
        <w:rPr>
          <w:rFonts w:ascii="Times New Roman" w:hAnsi="Times New Roman" w:cs="Times New Roman"/>
          <w:bCs/>
          <w:sz w:val="24"/>
        </w:rPr>
      </w:r>
      <w:r>
        <w:rPr>
          <w:rFonts w:ascii="Times New Roman" w:hAnsi="Times New Roman" w:cs="Times New Roman"/>
          <w:bCs/>
          <w:sz w:val="24"/>
        </w:rPr>
      </w:r>
    </w:p>
    <w:p>
      <w:pPr>
        <w:pStyle w:val="991"/>
        <w:pBdr/>
        <w:spacing w:after="0" w:line="276" w:lineRule="auto"/>
        <w:ind w:firstLine="708"/>
        <w:rPr>
          <w:rFonts w:ascii="Times New Roman" w:hAnsi="Times New Roman" w:cs="Times New Roman"/>
          <w:bCs/>
          <w:sz w:val="24"/>
        </w:rPr>
      </w:pPr>
      <w:r>
        <w:rPr>
          <w:rFonts w:ascii="Times New Roman" w:hAnsi="Times New Roman" w:cs="Times New Roman"/>
          <w:bCs/>
          <w:sz w:val="24"/>
        </w:rPr>
      </w:r>
      <w:r>
        <w:rPr>
          <w:rFonts w:ascii="Times New Roman" w:hAnsi="Times New Roman" w:cs="Times New Roman"/>
          <w:bCs/>
          <w:sz w:val="24"/>
        </w:rPr>
      </w:r>
      <w:r>
        <w:rPr>
          <w:rFonts w:ascii="Times New Roman" w:hAnsi="Times New Roman" w:cs="Times New Roman"/>
          <w:bCs/>
          <w:sz w:val="24"/>
        </w:rPr>
      </w:r>
    </w:p>
    <w:p>
      <w:pPr>
        <w:pBdr/>
        <w:spacing w:after="0" w:before="40"/>
        <w:ind/>
        <w:jc w:val="both"/>
        <w:rPr>
          <w:rFonts w:ascii="Times New Roman" w:hAnsi="Times New Roman" w:cs="Times New Roman"/>
          <w:bCs/>
          <w:i/>
          <w:sz w:val="24"/>
          <w:szCs w:val="24"/>
          <w:lang w:val="ca-ES"/>
        </w:rPr>
      </w:pPr>
      <w:r>
        <w:rPr>
          <w:rFonts w:ascii="Times New Roman" w:hAnsi="Times New Roman" w:cs="Times New Roman"/>
          <w:bCs/>
          <w:i/>
          <w:sz w:val="24"/>
          <w:szCs w:val="24"/>
          <w:lang w:val="ca-ES"/>
        </w:rPr>
        <w:t xml:space="preserve">Taxes</w:t>
      </w:r>
      <w:r>
        <w:rPr>
          <w:rFonts w:ascii="Times New Roman" w:hAnsi="Times New Roman" w:cs="Times New Roman"/>
          <w:bCs/>
          <w:i/>
          <w:sz w:val="24"/>
          <w:szCs w:val="24"/>
          <w:lang w:val="ca-ES"/>
        </w:rPr>
        <w:t xml:space="preserve"> / preus públics</w:t>
      </w:r>
      <w:r>
        <w:rPr>
          <w:rFonts w:ascii="Times New Roman" w:hAnsi="Times New Roman" w:cs="Times New Roman"/>
          <w:bCs/>
          <w:i/>
          <w:sz w:val="24"/>
          <w:szCs w:val="24"/>
          <w:lang w:val="ca-ES"/>
        </w:rPr>
      </w:r>
      <w:r>
        <w:rPr>
          <w:rFonts w:ascii="Times New Roman" w:hAnsi="Times New Roman" w:cs="Times New Roman"/>
          <w:bCs/>
          <w:i/>
          <w:sz w:val="24"/>
          <w:szCs w:val="24"/>
          <w:lang w:val="ca-ES"/>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t xml:space="preserve">L’import</w:t>
      </w:r>
      <w:r>
        <w:rPr>
          <w:rFonts w:ascii="Times New Roman" w:hAnsi="Times New Roman" w:cs="Times New Roman"/>
          <w:sz w:val="24"/>
        </w:rPr>
        <w:t xml:space="preserve"> de les taxes</w:t>
      </w:r>
      <w:r>
        <w:rPr>
          <w:rFonts w:ascii="Times New Roman" w:hAnsi="Times New Roman" w:cs="Times New Roman"/>
          <w:sz w:val="24"/>
        </w:rPr>
        <w:t xml:space="preserve"> / preus públics</w:t>
      </w:r>
      <w:r>
        <w:rPr>
          <w:rFonts w:ascii="Times New Roman" w:hAnsi="Times New Roman" w:cs="Times New Roman"/>
          <w:sz w:val="24"/>
        </w:rPr>
        <w:t xml:space="preserve"> serà publicat cada any als pressupostos de la Generalitat. </w:t>
      </w:r>
      <w:r>
        <w:rPr>
          <w:rFonts w:ascii="Times New Roman" w:hAnsi="Times New Roman" w:cs="Times New Roman"/>
          <w:sz w:val="24"/>
        </w:rPr>
      </w:r>
      <w:r>
        <w:rPr>
          <w:rFonts w:ascii="Times New Roman" w:hAnsi="Times New Roman" w:cs="Times New Roman"/>
          <w:sz w:val="24"/>
        </w:rPr>
      </w:r>
    </w:p>
    <w:p>
      <w:pPr>
        <w:pBdr/>
        <w:spacing w:after="0"/>
        <w:ind w:firstLine="360"/>
        <w:rPr>
          <w:rFonts w:ascii="Times New Roman" w:hAnsi="Times New Roman" w:cs="Times New Roman"/>
          <w:bCs/>
          <w:sz w:val="24"/>
          <w:szCs w:val="24"/>
          <w:lang w:val="ca-ES"/>
        </w:rPr>
      </w:pPr>
      <w:r>
        <w:rPr>
          <w:rFonts w:ascii="Times New Roman" w:hAnsi="Times New Roman" w:cs="Times New Roman"/>
          <w:bCs/>
          <w:sz w:val="24"/>
          <w:szCs w:val="24"/>
          <w:lang w:val="ca-ES"/>
        </w:rPr>
        <w:t xml:space="preserve">Tipus de taxa</w:t>
      </w:r>
      <w:r>
        <w:rPr>
          <w:rFonts w:ascii="Times New Roman" w:hAnsi="Times New Roman" w:cs="Times New Roman"/>
          <w:bCs/>
          <w:sz w:val="24"/>
          <w:szCs w:val="24"/>
          <w:lang w:val="ca-ES"/>
        </w:rPr>
        <w:t xml:space="preserve"> / preu públic</w:t>
      </w:r>
      <w:r>
        <w:rPr>
          <w:rFonts w:ascii="Times New Roman" w:hAnsi="Times New Roman" w:cs="Times New Roman"/>
          <w:bCs/>
          <w:sz w:val="24"/>
          <w:szCs w:val="24"/>
          <w:lang w:val="ca-ES"/>
        </w:rPr>
      </w:r>
      <w:r>
        <w:rPr>
          <w:rFonts w:ascii="Times New Roman" w:hAnsi="Times New Roman" w:cs="Times New Roman"/>
          <w:bCs/>
          <w:sz w:val="24"/>
          <w:szCs w:val="24"/>
          <w:lang w:val="ca-ES"/>
        </w:rPr>
      </w:r>
    </w:p>
    <w:p>
      <w:pPr>
        <w:pStyle w:val="991"/>
        <w:numPr>
          <w:ilvl w:val="0"/>
          <w:numId w:val="34"/>
        </w:numPr>
        <w:pBdr/>
        <w:spacing w:after="0" w:line="276" w:lineRule="auto"/>
        <w:ind/>
        <w:rPr>
          <w:rFonts w:ascii="Times New Roman" w:hAnsi="Times New Roman" w:cs="Times New Roman"/>
          <w:sz w:val="24"/>
        </w:rPr>
      </w:pPr>
      <w:r>
        <w:rPr>
          <w:rFonts w:ascii="Times New Roman" w:hAnsi="Times New Roman" w:cs="Times New Roman"/>
          <w:sz w:val="24"/>
        </w:rPr>
        <w:t xml:space="preserve">Ordinària</w:t>
      </w:r>
      <w:r>
        <w:rPr>
          <w:rFonts w:ascii="Times New Roman" w:hAnsi="Times New Roman" w:cs="Times New Roman"/>
          <w:sz w:val="24"/>
        </w:rPr>
      </w:r>
      <w:r>
        <w:rPr>
          <w:rFonts w:ascii="Times New Roman" w:hAnsi="Times New Roman" w:cs="Times New Roman"/>
          <w:sz w:val="24"/>
        </w:rPr>
      </w:r>
    </w:p>
    <w:p>
      <w:pPr>
        <w:pStyle w:val="991"/>
        <w:numPr>
          <w:ilvl w:val="0"/>
          <w:numId w:val="34"/>
        </w:numPr>
        <w:pBdr/>
        <w:spacing w:after="0" w:line="276" w:lineRule="auto"/>
        <w:ind/>
        <w:rPr>
          <w:rFonts w:ascii="Times New Roman" w:hAnsi="Times New Roman" w:cs="Times New Roman"/>
          <w:sz w:val="24"/>
        </w:rPr>
      </w:pPr>
      <w:r>
        <w:rPr>
          <w:rFonts w:ascii="Times New Roman" w:hAnsi="Times New Roman" w:cs="Times New Roman"/>
          <w:sz w:val="24"/>
        </w:rPr>
        <w:t xml:space="preserve">Família nombrosa categoria general</w:t>
      </w:r>
      <w:r>
        <w:rPr>
          <w:rFonts w:ascii="Times New Roman" w:hAnsi="Times New Roman" w:cs="Times New Roman"/>
          <w:sz w:val="24"/>
        </w:rPr>
        <w:t xml:space="preserve"> i família monoparental, general i especial</w:t>
      </w:r>
      <w:r>
        <w:rPr>
          <w:rFonts w:ascii="Times New Roman" w:hAnsi="Times New Roman" w:cs="Times New Roman"/>
          <w:sz w:val="24"/>
        </w:rPr>
      </w:r>
      <w:r>
        <w:rPr>
          <w:rFonts w:ascii="Times New Roman" w:hAnsi="Times New Roman" w:cs="Times New Roman"/>
          <w:sz w:val="24"/>
        </w:rPr>
      </w:r>
    </w:p>
    <w:p>
      <w:pPr>
        <w:pStyle w:val="991"/>
        <w:numPr>
          <w:ilvl w:val="0"/>
          <w:numId w:val="34"/>
        </w:numPr>
        <w:pBdr/>
        <w:spacing w:after="0" w:line="276" w:lineRule="auto"/>
        <w:ind/>
        <w:rPr>
          <w:rFonts w:ascii="Times New Roman" w:hAnsi="Times New Roman" w:cs="Times New Roman"/>
          <w:sz w:val="24"/>
        </w:rPr>
      </w:pPr>
      <w:r>
        <w:rPr>
          <w:rFonts w:ascii="Times New Roman" w:hAnsi="Times New Roman" w:cs="Times New Roman"/>
          <w:sz w:val="24"/>
        </w:rPr>
        <w:t xml:space="preserve">Estan exempts de la taxa, amb la presentació de la documentació oficial que ho acrediti:</w:t>
      </w:r>
      <w:r>
        <w:rPr>
          <w:rFonts w:ascii="Times New Roman" w:hAnsi="Times New Roman" w:cs="Times New Roman"/>
          <w:sz w:val="24"/>
        </w:rPr>
      </w:r>
      <w:r>
        <w:rPr>
          <w:rFonts w:ascii="Times New Roman" w:hAnsi="Times New Roman" w:cs="Times New Roman"/>
          <w:sz w:val="24"/>
        </w:rPr>
      </w:r>
    </w:p>
    <w:p>
      <w:pPr>
        <w:pStyle w:val="991"/>
        <w:numPr>
          <w:ilvl w:val="0"/>
          <w:numId w:val="35"/>
        </w:numPr>
        <w:pBdr/>
        <w:spacing w:after="0" w:line="276" w:lineRule="auto"/>
        <w:ind/>
        <w:rPr>
          <w:rFonts w:ascii="Times New Roman" w:hAnsi="Times New Roman" w:cs="Times New Roman"/>
          <w:sz w:val="24"/>
        </w:rPr>
      </w:pPr>
      <w:r>
        <w:rPr>
          <w:rFonts w:ascii="Times New Roman" w:hAnsi="Times New Roman" w:cs="Times New Roman"/>
          <w:sz w:val="24"/>
        </w:rPr>
        <w:t xml:space="preserve">Els membres de família nombrosa de categoria especial.</w:t>
      </w:r>
      <w:r>
        <w:rPr>
          <w:rFonts w:ascii="Times New Roman" w:hAnsi="Times New Roman" w:cs="Times New Roman"/>
          <w:sz w:val="24"/>
        </w:rPr>
      </w:r>
      <w:r>
        <w:rPr>
          <w:rFonts w:ascii="Times New Roman" w:hAnsi="Times New Roman" w:cs="Times New Roman"/>
          <w:sz w:val="24"/>
        </w:rPr>
      </w:r>
    </w:p>
    <w:p>
      <w:pPr>
        <w:pStyle w:val="991"/>
        <w:numPr>
          <w:ilvl w:val="0"/>
          <w:numId w:val="35"/>
        </w:numPr>
        <w:pBdr/>
        <w:spacing w:after="0" w:line="276" w:lineRule="auto"/>
        <w:ind/>
        <w:rPr>
          <w:rFonts w:ascii="Times New Roman" w:hAnsi="Times New Roman" w:cs="Times New Roman"/>
          <w:sz w:val="24"/>
        </w:rPr>
      </w:pPr>
      <w:r>
        <w:rPr>
          <w:rFonts w:ascii="Times New Roman" w:hAnsi="Times New Roman" w:cs="Times New Roman"/>
          <w:sz w:val="24"/>
        </w:rPr>
        <w:t xml:space="preserve">Les persones que tinguin una discapacitat acreditada igual o superior al 33%</w:t>
      </w:r>
      <w:r>
        <w:rPr>
          <w:rFonts w:ascii="Times New Roman" w:hAnsi="Times New Roman" w:cs="Times New Roman"/>
          <w:sz w:val="24"/>
        </w:rPr>
      </w:r>
      <w:r>
        <w:rPr>
          <w:rFonts w:ascii="Times New Roman" w:hAnsi="Times New Roman" w:cs="Times New Roman"/>
          <w:sz w:val="24"/>
        </w:rPr>
      </w:r>
    </w:p>
    <w:p>
      <w:pPr>
        <w:pStyle w:val="991"/>
        <w:numPr>
          <w:ilvl w:val="0"/>
          <w:numId w:val="35"/>
        </w:numPr>
        <w:pBdr/>
        <w:spacing w:after="0" w:line="276" w:lineRule="auto"/>
        <w:ind/>
        <w:rPr>
          <w:rFonts w:ascii="Times New Roman" w:hAnsi="Times New Roman" w:cs="Times New Roman"/>
          <w:sz w:val="24"/>
        </w:rPr>
      </w:pPr>
      <w:r>
        <w:rPr>
          <w:rFonts w:ascii="Times New Roman" w:hAnsi="Times New Roman" w:cs="Times New Roman"/>
          <w:sz w:val="24"/>
        </w:rPr>
        <w:t xml:space="preserve">Les persones subjectes a mesures privatives de llibertat.</w:t>
      </w:r>
      <w:r>
        <w:rPr>
          <w:rFonts w:ascii="Times New Roman" w:hAnsi="Times New Roman" w:cs="Times New Roman"/>
          <w:sz w:val="24"/>
        </w:rPr>
      </w:r>
      <w:r>
        <w:rPr>
          <w:rFonts w:ascii="Times New Roman" w:hAnsi="Times New Roman" w:cs="Times New Roman"/>
          <w:sz w:val="24"/>
        </w:rPr>
      </w:r>
    </w:p>
    <w:p>
      <w:pPr>
        <w:pStyle w:val="991"/>
        <w:numPr>
          <w:ilvl w:val="0"/>
          <w:numId w:val="35"/>
        </w:numPr>
        <w:pBdr/>
        <w:spacing w:after="0" w:line="276" w:lineRule="auto"/>
        <w:ind/>
        <w:rPr>
          <w:rFonts w:ascii="Times New Roman" w:hAnsi="Times New Roman" w:cs="Times New Roman"/>
          <w:sz w:val="24"/>
        </w:rPr>
      </w:pPr>
      <w:r>
        <w:rPr>
          <w:rFonts w:ascii="Times New Roman" w:hAnsi="Times New Roman" w:cs="Times New Roman"/>
          <w:sz w:val="24"/>
        </w:rPr>
        <w:t xml:space="preserve">Les víctimes d’actes terroristes, els seus cònjuges i els seus fills.</w:t>
      </w:r>
      <w:r>
        <w:rPr>
          <w:rFonts w:ascii="Times New Roman" w:hAnsi="Times New Roman" w:cs="Times New Roman"/>
          <w:sz w:val="24"/>
        </w:rPr>
      </w:r>
      <w:r>
        <w:rPr>
          <w:rFonts w:ascii="Times New Roman" w:hAnsi="Times New Roman" w:cs="Times New Roman"/>
          <w:sz w:val="24"/>
        </w:rPr>
      </w:r>
    </w:p>
    <w:p>
      <w:pPr>
        <w:pStyle w:val="991"/>
        <w:numPr>
          <w:ilvl w:val="0"/>
          <w:numId w:val="35"/>
        </w:numPr>
        <w:pBdr/>
        <w:spacing w:after="0" w:line="276" w:lineRule="auto"/>
        <w:ind/>
        <w:rPr>
          <w:rFonts w:ascii="Times New Roman" w:hAnsi="Times New Roman" w:cs="Times New Roman"/>
          <w:sz w:val="24"/>
        </w:rPr>
      </w:pPr>
      <w:r>
        <w:rPr>
          <w:rFonts w:ascii="Times New Roman" w:hAnsi="Times New Roman" w:cs="Times New Roman"/>
          <w:sz w:val="24"/>
        </w:rPr>
        <w:t xml:space="preserve">Altres (d’acord amb les lleis de pressupostos i d’acompanyament vigents).</w:t>
      </w:r>
      <w:r>
        <w:rPr>
          <w:rFonts w:ascii="Times New Roman" w:hAnsi="Times New Roman" w:cs="Times New Roman"/>
          <w:sz w:val="24"/>
        </w:rPr>
      </w:r>
      <w:r>
        <w:rPr>
          <w:rFonts w:ascii="Times New Roman" w:hAnsi="Times New Roman" w:cs="Times New Roman"/>
          <w:sz w:val="24"/>
        </w:rPr>
      </w:r>
    </w:p>
    <w:p>
      <w:pPr>
        <w:pStyle w:val="991"/>
        <w:pBdr/>
        <w:spacing w:after="0" w:line="276" w:lineRule="auto"/>
        <w:ind w:firstLine="300" w:left="360"/>
        <w:rPr>
          <w:rFonts w:ascii="Times New Roman" w:hAnsi="Times New Roman" w:cs="Times New Roman"/>
          <w:b/>
          <w:bCs/>
          <w:sz w:val="24"/>
        </w:rPr>
      </w:pPr>
      <w:r>
        <w:rPr>
          <w:rFonts w:ascii="Times New Roman" w:hAnsi="Times New Roman" w:cs="Times New Roman"/>
          <w:b/>
          <w:bCs/>
          <w:sz w:val="24"/>
        </w:rPr>
      </w:r>
      <w:r>
        <w:rPr>
          <w:rFonts w:ascii="Times New Roman" w:hAnsi="Times New Roman" w:cs="Times New Roman"/>
          <w:b/>
          <w:bCs/>
          <w:sz w:val="24"/>
        </w:rPr>
      </w:r>
      <w:r>
        <w:rPr>
          <w:rFonts w:ascii="Times New Roman" w:hAnsi="Times New Roman" w:cs="Times New Roman"/>
          <w:b/>
          <w:bCs/>
          <w:sz w:val="24"/>
        </w:rPr>
      </w:r>
    </w:p>
    <w:p>
      <w:pPr>
        <w:pStyle w:val="991"/>
        <w:pBdr/>
        <w:spacing w:after="0" w:line="276" w:lineRule="auto"/>
        <w:ind w:firstLine="300" w:left="360"/>
        <w:rPr>
          <w:rFonts w:ascii="Times New Roman" w:hAnsi="Times New Roman" w:cs="Times New Roman"/>
          <w:bCs/>
          <w:sz w:val="24"/>
        </w:rPr>
      </w:pPr>
      <w:r>
        <w:rPr>
          <w:rFonts w:ascii="Times New Roman" w:hAnsi="Times New Roman" w:cs="Times New Roman"/>
          <w:bCs/>
          <w:sz w:val="24"/>
        </w:rPr>
        <w:t xml:space="preserve">Aportació addicional</w:t>
      </w:r>
      <w:r>
        <w:rPr>
          <w:rFonts w:ascii="Times New Roman" w:hAnsi="Times New Roman" w:cs="Times New Roman"/>
          <w:bCs/>
          <w:sz w:val="24"/>
        </w:rPr>
      </w:r>
      <w:r>
        <w:rPr>
          <w:rFonts w:ascii="Times New Roman" w:hAnsi="Times New Roman" w:cs="Times New Roman"/>
          <w:bCs/>
          <w:sz w:val="24"/>
        </w:rPr>
      </w:r>
    </w:p>
    <w:p>
      <w:pPr>
        <w:pStyle w:val="991"/>
        <w:pBdr/>
        <w:spacing w:after="0" w:line="276" w:lineRule="auto"/>
        <w:ind/>
        <w:rPr>
          <w:rFonts w:ascii="Times New Roman" w:hAnsi="Times New Roman" w:cs="Times New Roman"/>
          <w:sz w:val="24"/>
        </w:rPr>
      </w:pPr>
      <w:r>
        <w:rPr>
          <w:rFonts w:ascii="Times New Roman" w:hAnsi="Times New Roman" w:cs="Times New Roman"/>
          <w:sz w:val="24"/>
        </w:rPr>
        <w:t xml:space="preserve">Es tracta d’una aportació de caràcter complementari gràcies a  la qual l’escola pot oferir una sèrie de serveis als seus alumnes</w:t>
      </w:r>
      <w:r>
        <w:rPr>
          <w:rFonts w:ascii="Times New Roman" w:hAnsi="Times New Roman" w:cs="Times New Roman"/>
          <w:sz w:val="24"/>
        </w:rPr>
      </w:r>
      <w:r>
        <w:rPr>
          <w:rFonts w:ascii="Times New Roman" w:hAnsi="Times New Roman" w:cs="Times New Roman"/>
          <w:sz w:val="24"/>
        </w:rPr>
      </w:r>
    </w:p>
    <w:p>
      <w:pPr>
        <w:pStyle w:val="991"/>
        <w:numPr>
          <w:ilvl w:val="0"/>
          <w:numId w:val="32"/>
        </w:numPr>
        <w:pBdr/>
        <w:spacing w:after="0" w:line="276" w:lineRule="auto"/>
        <w:ind/>
        <w:rPr>
          <w:rFonts w:ascii="Times New Roman" w:hAnsi="Times New Roman" w:cs="Times New Roman"/>
          <w:sz w:val="24"/>
        </w:rPr>
      </w:pPr>
      <w:r>
        <w:rPr>
          <w:rFonts w:ascii="Times New Roman" w:hAnsi="Times New Roman" w:cs="Times New Roman"/>
          <w:sz w:val="24"/>
        </w:rPr>
        <w:t xml:space="preserve">activitats culturals: conferències, tallers, teatre</w:t>
      </w:r>
      <w:r>
        <w:rPr>
          <w:rFonts w:ascii="Times New Roman" w:hAnsi="Times New Roman" w:cs="Times New Roman"/>
          <w:sz w:val="24"/>
        </w:rPr>
        <w:t xml:space="preserve">, etc; </w:t>
      </w:r>
      <w:r>
        <w:rPr>
          <w:rFonts w:ascii="Times New Roman" w:hAnsi="Times New Roman" w:cs="Times New Roman"/>
          <w:sz w:val="24"/>
        </w:rPr>
      </w:r>
      <w:r>
        <w:rPr>
          <w:rFonts w:ascii="Times New Roman" w:hAnsi="Times New Roman" w:cs="Times New Roman"/>
          <w:sz w:val="24"/>
        </w:rPr>
      </w:r>
    </w:p>
    <w:p>
      <w:pPr>
        <w:numPr>
          <w:ilvl w:val="0"/>
          <w:numId w:val="32"/>
        </w:numPr>
        <w:pBdr/>
        <w:spacing w:after="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com</w:t>
      </w:r>
      <w:r>
        <w:rPr>
          <w:rFonts w:ascii="Times New Roman" w:hAnsi="Times New Roman" w:cs="Times New Roman"/>
          <w:sz w:val="24"/>
          <w:szCs w:val="24"/>
          <w:lang w:val="ca-ES"/>
        </w:rPr>
        <w:t xml:space="preserve">pra  de materials de biblioteca per al seu servei de préstec, l</w:t>
      </w:r>
      <w:r>
        <w:rPr>
          <w:rFonts w:ascii="Times New Roman" w:hAnsi="Times New Roman" w:cs="Times New Roman"/>
          <w:sz w:val="24"/>
          <w:szCs w:val="24"/>
          <w:lang w:val="ca-ES"/>
        </w:rPr>
        <w:t xml:space="preserve">libres de lectura, llibres de consulta, </w:t>
      </w:r>
      <w:r>
        <w:rPr>
          <w:rFonts w:ascii="Times New Roman" w:hAnsi="Times New Roman" w:cs="Times New Roman"/>
          <w:sz w:val="24"/>
          <w:szCs w:val="24"/>
          <w:lang w:val="ca-ES"/>
        </w:rPr>
        <w:t xml:space="preserve">llibres d’exercicis</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32"/>
        </w:numPr>
        <w:pBdr/>
        <w:spacing w:after="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w:t>
      </w:r>
      <w:r>
        <w:rPr>
          <w:rFonts w:ascii="Times New Roman" w:hAnsi="Times New Roman" w:cs="Times New Roman"/>
          <w:sz w:val="24"/>
          <w:szCs w:val="24"/>
          <w:lang w:val="ca-ES"/>
        </w:rPr>
        <w:t xml:space="preserve">l pagament d’aquesta aportació complementària comporta l’obtenció del carnet de l’escola, amb el qual es pot beneficiar del servei de préstec de material</w:t>
      </w:r>
      <w:r>
        <w:rPr>
          <w:rFonts w:ascii="Times New Roman" w:hAnsi="Times New Roman" w:cs="Times New Roman"/>
          <w:sz w:val="24"/>
          <w:szCs w:val="24"/>
          <w:lang w:val="ca-ES"/>
        </w:rPr>
        <w:t xml:space="preserve">s de biblioteca,</w:t>
      </w:r>
      <w:r>
        <w:rPr>
          <w:rFonts w:ascii="Times New Roman" w:hAnsi="Times New Roman" w:cs="Times New Roman"/>
          <w:sz w:val="24"/>
          <w:szCs w:val="24"/>
          <w:lang w:val="ca-ES"/>
        </w:rPr>
      </w:r>
      <w:r>
        <w:rPr>
          <w:rFonts w:ascii="Times New Roman" w:hAnsi="Times New Roman" w:cs="Times New Roman"/>
          <w:sz w:val="24"/>
          <w:szCs w:val="24"/>
          <w:lang w:val="ca-ES"/>
        </w:rPr>
      </w:r>
    </w:p>
    <w:p>
      <w:pPr>
        <w:numPr>
          <w:ilvl w:val="0"/>
          <w:numId w:val="32"/>
        </w:numPr>
        <w:pBdr/>
        <w:spacing w:after="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l’adquisició d’ordinadors portàtils i </w:t>
      </w:r>
      <w:r>
        <w:rPr>
          <w:rFonts w:ascii="Times New Roman" w:hAnsi="Times New Roman" w:cs="Times New Roman"/>
          <w:sz w:val="24"/>
          <w:szCs w:val="24"/>
          <w:lang w:val="ca-ES"/>
        </w:rPr>
        <w:t xml:space="preserve">chromebooks</w:t>
      </w:r>
      <w:r>
        <w:rPr>
          <w:rFonts w:ascii="Times New Roman" w:hAnsi="Times New Roman" w:cs="Times New Roman"/>
          <w:sz w:val="24"/>
          <w:szCs w:val="24"/>
          <w:lang w:val="ca-ES"/>
        </w:rPr>
        <w:t xml:space="preserve"> per dotar les aules amb equipamen</w:t>
      </w:r>
      <w:r>
        <w:rPr>
          <w:rFonts w:ascii="Times New Roman" w:hAnsi="Times New Roman" w:cs="Times New Roman"/>
          <w:sz w:val="24"/>
          <w:szCs w:val="24"/>
          <w:lang w:val="ca-ES"/>
        </w:rPr>
        <w:t xml:space="preserve">t d’última generació dins del mó</w:t>
      </w:r>
      <w:r>
        <w:rPr>
          <w:rFonts w:ascii="Times New Roman" w:hAnsi="Times New Roman" w:cs="Times New Roman"/>
          <w:sz w:val="24"/>
          <w:szCs w:val="24"/>
          <w:lang w:val="ca-ES"/>
        </w:rPr>
        <w:t xml:space="preserve">n de l’ensenyament </w:t>
      </w:r>
      <w:r>
        <w:rPr>
          <w:rFonts w:ascii="Times New Roman" w:hAnsi="Times New Roman" w:cs="Times New Roman"/>
          <w:sz w:val="24"/>
          <w:szCs w:val="24"/>
          <w:lang w:val="ca-ES"/>
        </w:rPr>
        <w:t xml:space="preserve">de llengües.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91"/>
        <w:pBdr/>
        <w:spacing w:after="0" w:line="276" w:lineRule="auto"/>
        <w:ind/>
        <w:rPr>
          <w:rFonts w:ascii="Times New Roman" w:hAnsi="Times New Roman" w:cs="Times New Roman"/>
          <w:i/>
          <w:iCs/>
          <w:sz w:val="24"/>
        </w:rPr>
      </w:pPr>
      <w:r>
        <w:rPr>
          <w:rFonts w:ascii="Times New Roman" w:hAnsi="Times New Roman" w:cs="Times New Roman"/>
          <w:b/>
          <w:bCs/>
          <w:sz w:val="24"/>
        </w:rPr>
        <w:t xml:space="preserve">*</w:t>
      </w:r>
      <w:r>
        <w:rPr>
          <w:rFonts w:ascii="Times New Roman" w:hAnsi="Times New Roman" w:cs="Times New Roman"/>
          <w:i/>
          <w:iCs/>
          <w:sz w:val="24"/>
        </w:rPr>
        <w:t xml:space="preserve">Per acord pres al consell escolar de 15/12/2010 els alumnes que no hagin efectuat aquest pagament no podran gaudir d’aquest carnet i , per tant, del servei de préstec.</w:t>
      </w:r>
      <w:r>
        <w:rPr>
          <w:rFonts w:ascii="Times New Roman" w:hAnsi="Times New Roman" w:cs="Times New Roman"/>
          <w:i/>
          <w:iCs/>
          <w:sz w:val="24"/>
        </w:rPr>
      </w:r>
      <w:r>
        <w:rPr>
          <w:rFonts w:ascii="Times New Roman" w:hAnsi="Times New Roman" w:cs="Times New Roman"/>
          <w:i/>
          <w:iCs/>
          <w:sz w:val="24"/>
        </w:rPr>
      </w:r>
    </w:p>
    <w:p>
      <w:pPr>
        <w:pStyle w:val="991"/>
        <w:pBdr/>
        <w:spacing w:after="0" w:line="276" w:lineRule="auto"/>
        <w:ind w:right="-316"/>
        <w:rPr>
          <w:rFonts w:ascii="Times New Roman" w:hAnsi="Times New Roman" w:cs="Times New Roman"/>
          <w:sz w:val="24"/>
        </w:rPr>
      </w:pPr>
      <w:r>
        <w:rPr>
          <w:rFonts w:ascii="Times New Roman" w:hAnsi="Times New Roman" w:cs="Times New Roman"/>
          <w:sz w:val="24"/>
        </w:rPr>
      </w:r>
      <w:r>
        <w:rPr>
          <w:rFonts w:ascii="Times New Roman" w:hAnsi="Times New Roman" w:cs="Times New Roman"/>
          <w:sz w:val="24"/>
        </w:rPr>
      </w:r>
      <w:r>
        <w:rPr>
          <w:rFonts w:ascii="Times New Roman" w:hAnsi="Times New Roman" w:cs="Times New Roman"/>
          <w:sz w:val="24"/>
        </w:rPr>
      </w:r>
    </w:p>
    <w:p>
      <w:pPr>
        <w:pStyle w:val="991"/>
        <w:pBdr/>
        <w:spacing w:after="0" w:line="276" w:lineRule="auto"/>
        <w:ind w:right="-316"/>
        <w:rPr>
          <w:rFonts w:ascii="Times New Roman" w:hAnsi="Times New Roman" w:cs="Times New Roman"/>
          <w:b/>
          <w:bCs/>
          <w:sz w:val="24"/>
        </w:rPr>
      </w:pPr>
      <w:r>
        <w:rPr>
          <w:rFonts w:ascii="Times New Roman" w:hAnsi="Times New Roman" w:cs="Times New Roman"/>
          <w:sz w:val="24"/>
        </w:rPr>
        <w:t xml:space="preserve">En c</w:t>
      </w:r>
      <w:r>
        <w:rPr>
          <w:rFonts w:ascii="Times New Roman" w:hAnsi="Times New Roman" w:cs="Times New Roman"/>
          <w:sz w:val="24"/>
        </w:rPr>
        <w:t xml:space="preserve">as de no fer el pagament</w:t>
      </w:r>
      <w:r>
        <w:rPr>
          <w:rFonts w:ascii="Times New Roman" w:hAnsi="Times New Roman" w:cs="Times New Roman"/>
          <w:sz w:val="24"/>
        </w:rPr>
        <w:t xml:space="preserve"> de la taxa oficial o preu públic</w:t>
      </w:r>
      <w:r>
        <w:rPr>
          <w:rFonts w:ascii="Times New Roman" w:hAnsi="Times New Roman" w:cs="Times New Roman"/>
          <w:sz w:val="24"/>
        </w:rPr>
        <w:t xml:space="preserve"> dins el termini establert, la cancel·lació de la matrícula serà automàtica i no es podrà fer cap reclamació, només podrà </w:t>
      </w:r>
      <w:r>
        <w:rPr>
          <w:rFonts w:ascii="Times New Roman" w:hAnsi="Times New Roman" w:cs="Times New Roman"/>
          <w:sz w:val="24"/>
        </w:rPr>
        <w:t xml:space="preserve">accedir-se</w:t>
      </w:r>
      <w:r>
        <w:rPr>
          <w:rFonts w:ascii="Times New Roman" w:hAnsi="Times New Roman" w:cs="Times New Roman"/>
          <w:sz w:val="24"/>
        </w:rPr>
        <w:t xml:space="preserve"> a una nova matrícula al final del procés sempre i quan quedin places vacants.</w:t>
      </w:r>
      <w:r>
        <w:rPr>
          <w:rFonts w:ascii="Times New Roman" w:hAnsi="Times New Roman" w:cs="Times New Roman"/>
          <w:b/>
          <w:bCs/>
          <w:sz w:val="24"/>
        </w:rPr>
        <w:t xml:space="preserve"> </w:t>
      </w:r>
      <w:r>
        <w:rPr>
          <w:rFonts w:ascii="Times New Roman" w:hAnsi="Times New Roman" w:cs="Times New Roman"/>
          <w:b/>
          <w:bCs/>
          <w:sz w:val="24"/>
        </w:rPr>
      </w:r>
      <w:r>
        <w:rPr>
          <w:rFonts w:ascii="Times New Roman" w:hAnsi="Times New Roman" w:cs="Times New Roman"/>
          <w:b/>
          <w:bCs/>
          <w:sz w:val="24"/>
        </w:rPr>
      </w:r>
    </w:p>
    <w:p>
      <w:pPr>
        <w:pStyle w:val="991"/>
        <w:pBdr/>
        <w:spacing w:after="0" w:line="276" w:lineRule="auto"/>
        <w:ind w:right="-316"/>
        <w:rPr>
          <w:rFonts w:ascii="Times New Roman" w:hAnsi="Times New Roman" w:cs="Times New Roman"/>
          <w:b/>
          <w:bCs/>
          <w:sz w:val="24"/>
        </w:rPr>
      </w:pPr>
      <w:r>
        <w:rPr>
          <w:rFonts w:ascii="Times New Roman" w:hAnsi="Times New Roman" w:cs="Times New Roman"/>
          <w:b/>
          <w:bCs/>
          <w:sz w:val="24"/>
        </w:rPr>
      </w:r>
      <w:r>
        <w:rPr>
          <w:rFonts w:ascii="Times New Roman" w:hAnsi="Times New Roman" w:cs="Times New Roman"/>
          <w:b/>
          <w:bCs/>
          <w:sz w:val="24"/>
        </w:rPr>
      </w:r>
      <w:r>
        <w:rPr>
          <w:rFonts w:ascii="Times New Roman" w:hAnsi="Times New Roman" w:cs="Times New Roman"/>
          <w:b/>
          <w:bCs/>
          <w:sz w:val="24"/>
        </w:rPr>
      </w:r>
    </w:p>
    <w:p>
      <w:pPr>
        <w:pStyle w:val="991"/>
        <w:pBdr/>
        <w:spacing w:after="0" w:line="276" w:lineRule="auto"/>
        <w:ind w:right="-316" w:firstLine="360"/>
        <w:rPr>
          <w:rFonts w:ascii="Times New Roman" w:hAnsi="Times New Roman" w:cs="Times New Roman"/>
          <w:sz w:val="24"/>
        </w:rPr>
      </w:pPr>
      <w:r>
        <w:rPr>
          <w:rFonts w:ascii="Times New Roman" w:hAnsi="Times New Roman" w:cs="Times New Roman"/>
          <w:i/>
          <w:sz w:val="24"/>
        </w:rPr>
        <w:t xml:space="preserve">Secció 2.</w:t>
      </w:r>
      <w:r>
        <w:rPr>
          <w:rFonts w:ascii="Times New Roman" w:hAnsi="Times New Roman" w:cs="Times New Roman"/>
          <w:sz w:val="24"/>
        </w:rPr>
        <w:t xml:space="preserve"> Trasllats i sol·licituds de canvi de grup</w:t>
      </w:r>
      <w:r>
        <w:rPr>
          <w:rFonts w:ascii="Times New Roman" w:hAnsi="Times New Roman" w:cs="Times New Roman"/>
          <w:sz w:val="24"/>
        </w:rPr>
      </w:r>
      <w:r>
        <w:rPr>
          <w:rFonts w:ascii="Times New Roman" w:hAnsi="Times New Roman" w:cs="Times New Roman"/>
          <w:sz w:val="24"/>
        </w:rPr>
      </w:r>
    </w:p>
    <w:p>
      <w:pPr>
        <w:pStyle w:val="991"/>
        <w:pBdr/>
        <w:spacing w:after="0" w:line="276" w:lineRule="auto"/>
        <w:ind w:right="-316" w:firstLine="360"/>
        <w:rPr>
          <w:rFonts w:ascii="Times New Roman" w:hAnsi="Times New Roman" w:cs="Times New Roman"/>
          <w:b/>
          <w:bCs/>
          <w:sz w:val="24"/>
        </w:rPr>
      </w:pPr>
      <w:r>
        <w:rPr>
          <w:rFonts w:ascii="Times New Roman" w:hAnsi="Times New Roman" w:cs="Times New Roman"/>
          <w:b/>
          <w:bCs/>
          <w:sz w:val="24"/>
        </w:rPr>
      </w:r>
      <w:r>
        <w:rPr>
          <w:rFonts w:ascii="Times New Roman" w:hAnsi="Times New Roman" w:cs="Times New Roman"/>
          <w:b/>
          <w:bCs/>
          <w:sz w:val="24"/>
        </w:rPr>
      </w:r>
      <w:r>
        <w:rPr>
          <w:rFonts w:ascii="Times New Roman" w:hAnsi="Times New Roman" w:cs="Times New Roman"/>
          <w:b/>
          <w:bCs/>
          <w:sz w:val="24"/>
        </w:rPr>
      </w:r>
    </w:p>
    <w:p>
      <w:pPr>
        <w:pBdr/>
        <w:spacing w:after="40"/>
        <w:ind/>
        <w:jc w:val="both"/>
        <w:rPr>
          <w:rFonts w:ascii="Times New Roman" w:hAnsi="Times New Roman" w:eastAsia="Times New Roman" w:cs="Times New Roman"/>
          <w:bCs/>
          <w:i/>
          <w:sz w:val="24"/>
          <w:szCs w:val="24"/>
          <w:lang w:val="ca-ES" w:eastAsia="es-ES"/>
        </w:rPr>
      </w:pPr>
      <w:r>
        <w:rPr>
          <w:rFonts w:ascii="Times New Roman" w:hAnsi="Times New Roman" w:eastAsia="Times New Roman" w:cs="Times New Roman"/>
          <w:bCs/>
          <w:i/>
          <w:sz w:val="24"/>
          <w:szCs w:val="24"/>
          <w:lang w:val="ca-ES" w:eastAsia="es-ES"/>
        </w:rPr>
        <w:t xml:space="preserve">Trasllat d’expedient</w:t>
      </w:r>
      <w:r>
        <w:rPr>
          <w:rFonts w:ascii="Times New Roman" w:hAnsi="Times New Roman" w:eastAsia="Times New Roman" w:cs="Times New Roman"/>
          <w:bCs/>
          <w:i/>
          <w:sz w:val="24"/>
          <w:szCs w:val="24"/>
          <w:lang w:val="ca-ES" w:eastAsia="es-ES"/>
        </w:rPr>
      </w:r>
      <w:r>
        <w:rPr>
          <w:rFonts w:ascii="Times New Roman" w:hAnsi="Times New Roman" w:eastAsia="Times New Roman" w:cs="Times New Roman"/>
          <w:bCs/>
          <w:i/>
          <w:sz w:val="24"/>
          <w:szCs w:val="24"/>
          <w:lang w:val="ca-ES" w:eastAsia="es-ES"/>
        </w:rPr>
      </w:r>
    </w:p>
    <w:p>
      <w:pPr>
        <w:pBdr/>
        <w:spacing w:after="100" w:afterAutospacing="1"/>
        <w:ind w:right="224"/>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Durant el període de preinscripció i matrícula els alumnes oficials amb dret de plaça en una EOI no es podran </w:t>
      </w:r>
      <w:r>
        <w:rPr>
          <w:rFonts w:ascii="Times New Roman" w:hAnsi="Times New Roman" w:eastAsia="Times New Roman" w:cs="Times New Roman"/>
          <w:sz w:val="24"/>
          <w:szCs w:val="24"/>
          <w:lang w:val="ca-ES" w:eastAsia="es-ES"/>
        </w:rPr>
        <w:t xml:space="preserve">preinscriure</w:t>
      </w:r>
      <w:r>
        <w:rPr>
          <w:rFonts w:ascii="Times New Roman" w:hAnsi="Times New Roman" w:eastAsia="Times New Roman" w:cs="Times New Roman"/>
          <w:sz w:val="24"/>
          <w:szCs w:val="24"/>
          <w:lang w:val="ca-ES" w:eastAsia="es-ES"/>
        </w:rPr>
        <w:t xml:space="preserve"> en una altra EOI. </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100" w:afterAutospacing="1"/>
        <w:ind w:right="224"/>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Els/les alumnes que tinguin un expedient en una altra EOI i que no tinguin una matrícula vigent en l’any acadèmic immediatament anterior hauran de seguir les normes corresponents als nous alumnes per accedir a una plaça a </w:t>
      </w:r>
      <w:r>
        <w:rPr>
          <w:rFonts w:ascii="Times New Roman" w:hAnsi="Times New Roman" w:eastAsia="Times New Roman" w:cs="Times New Roman"/>
          <w:sz w:val="24"/>
          <w:szCs w:val="24"/>
          <w:lang w:val="ca-ES" w:eastAsia="es-ES"/>
        </w:rPr>
        <w:t xml:space="preserve">l’EOI</w:t>
      </w:r>
      <w:r>
        <w:rPr>
          <w:rFonts w:ascii="Times New Roman" w:hAnsi="Times New Roman" w:eastAsia="Times New Roman" w:cs="Times New Roman"/>
          <w:sz w:val="24"/>
          <w:szCs w:val="24"/>
          <w:lang w:val="ca-ES" w:eastAsia="es-ES"/>
        </w:rPr>
        <w:t xml:space="preserve"> Barcelona III – Sant Gervasi. Les normes de nou accés venen determinades a la resolució anual de </w:t>
      </w:r>
      <w:r>
        <w:rPr>
          <w:rFonts w:ascii="Times New Roman" w:hAnsi="Times New Roman" w:eastAsia="Times New Roman" w:cs="Times New Roman"/>
          <w:sz w:val="24"/>
          <w:szCs w:val="24"/>
          <w:lang w:val="ca-ES" w:eastAsia="es-ES"/>
        </w:rPr>
        <w:t xml:space="preserve">preinscripció i matrícula de la Direcció general d’Atenció a la Família i Comunitat Educativa del </w:t>
      </w:r>
      <w:r>
        <w:rPr>
          <w:rFonts w:ascii="Times New Roman" w:hAnsi="Times New Roman" w:eastAsia="Times New Roman" w:cs="Times New Roman"/>
          <w:sz w:val="24"/>
          <w:szCs w:val="24"/>
          <w:lang w:val="ca-ES" w:eastAsia="es-ES"/>
        </w:rPr>
        <w:t xml:space="preserve">Departament d’Educació</w:t>
      </w:r>
      <w:r>
        <w:rPr>
          <w:rFonts w:ascii="Times New Roman" w:hAnsi="Times New Roman" w:eastAsia="Times New Roman" w:cs="Times New Roman"/>
          <w:sz w:val="24"/>
          <w:szCs w:val="24"/>
          <w:lang w:val="ca-ES" w:eastAsia="es-ES"/>
        </w:rPr>
        <w:t xml:space="preserve">.</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0"/>
        <w:ind w:right="224"/>
        <w:jc w:val="both"/>
        <w:rPr>
          <w:rFonts w:ascii="Times New Roman" w:hAnsi="Times New Roman" w:eastAsia="Times New Roman" w:cs="Times New Roman"/>
          <w:i/>
          <w:sz w:val="24"/>
          <w:szCs w:val="24"/>
          <w:lang w:val="ca-ES" w:eastAsia="es-ES"/>
        </w:rPr>
      </w:pPr>
      <w:r>
        <w:rPr>
          <w:rFonts w:ascii="Times New Roman" w:hAnsi="Times New Roman" w:eastAsia="Times New Roman" w:cs="Times New Roman"/>
          <w:bCs/>
          <w:i/>
          <w:sz w:val="24"/>
          <w:szCs w:val="24"/>
          <w:lang w:val="ca-ES" w:eastAsia="es-ES"/>
        </w:rPr>
        <w:t xml:space="preserve">Trasllat de l’alumnat durant el curs acadèmic </w:t>
      </w:r>
      <w:r>
        <w:rPr>
          <w:rFonts w:ascii="Times New Roman" w:hAnsi="Times New Roman" w:eastAsia="Times New Roman" w:cs="Times New Roman"/>
          <w:i/>
          <w:sz w:val="24"/>
          <w:szCs w:val="24"/>
          <w:lang w:val="ca-ES" w:eastAsia="es-ES"/>
        </w:rPr>
      </w:r>
      <w:r>
        <w:rPr>
          <w:rFonts w:ascii="Times New Roman" w:hAnsi="Times New Roman" w:eastAsia="Times New Roman" w:cs="Times New Roman"/>
          <w:i/>
          <w:sz w:val="24"/>
          <w:szCs w:val="24"/>
          <w:lang w:val="ca-ES" w:eastAsia="es-ES"/>
        </w:rPr>
      </w:r>
    </w:p>
    <w:p>
      <w:pPr>
        <w:pBdr/>
        <w:spacing w:after="0"/>
        <w:ind w:right="224"/>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Si després de formalitzar la matrícula en un centre, un alumne demana poder continuar el curs en un altre centre, el trasllat s’anomena </w:t>
      </w:r>
      <w:r>
        <w:rPr>
          <w:rFonts w:ascii="Times New Roman" w:hAnsi="Times New Roman" w:eastAsia="Times New Roman" w:cs="Times New Roman"/>
          <w:i/>
          <w:iCs/>
          <w:sz w:val="24"/>
          <w:szCs w:val="24"/>
          <w:lang w:val="ca-ES" w:eastAsia="es-ES"/>
        </w:rPr>
        <w:t xml:space="preserve">trasllat de matrícula viva</w:t>
      </w:r>
      <w:r>
        <w:rPr>
          <w:rFonts w:ascii="Times New Roman" w:hAnsi="Times New Roman" w:eastAsia="Times New Roman" w:cs="Times New Roman"/>
          <w:sz w:val="24"/>
          <w:szCs w:val="24"/>
          <w:lang w:val="ca-ES" w:eastAsia="es-ES"/>
        </w:rPr>
        <w:t xml:space="preserve">. </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40" w:before="40"/>
        <w:ind/>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La sol·licitud de matrícula viva es farà al centre de destinació mitjançant el model “Sol·licitud de trasllat d’expedient” o formulari telemàtic equivalent  i quedar</w:t>
      </w:r>
      <w:r>
        <w:rPr>
          <w:rFonts w:ascii="Times New Roman" w:hAnsi="Times New Roman" w:eastAsia="Times New Roman" w:cs="Times New Roman"/>
          <w:sz w:val="24"/>
          <w:szCs w:val="24"/>
          <w:lang w:val="ca-ES" w:eastAsia="es-ES"/>
        </w:rPr>
        <w:t xml:space="preserve">à condicionada a la disponibilit</w:t>
      </w:r>
      <w:r>
        <w:rPr>
          <w:rFonts w:ascii="Times New Roman" w:hAnsi="Times New Roman" w:eastAsia="Times New Roman" w:cs="Times New Roman"/>
          <w:sz w:val="24"/>
          <w:szCs w:val="24"/>
          <w:lang w:val="ca-ES" w:eastAsia="es-ES"/>
        </w:rPr>
        <w:t xml:space="preserve">at de places en aquest centre. La documentació que caldrà aportar serà el full de pagament de la matrícula efectuada en el centre d’origen. En el moment de produir-se una vacant, </w:t>
      </w:r>
      <w:r>
        <w:rPr>
          <w:rFonts w:ascii="Times New Roman" w:hAnsi="Times New Roman" w:eastAsia="Times New Roman" w:cs="Times New Roman"/>
          <w:sz w:val="24"/>
          <w:szCs w:val="24"/>
          <w:lang w:val="ca-ES" w:eastAsia="es-ES"/>
        </w:rPr>
        <w:t xml:space="preserve">l’EOI</w:t>
      </w:r>
      <w:r>
        <w:rPr>
          <w:rFonts w:ascii="Times New Roman" w:hAnsi="Times New Roman" w:eastAsia="Times New Roman" w:cs="Times New Roman"/>
          <w:sz w:val="24"/>
          <w:szCs w:val="24"/>
          <w:lang w:val="ca-ES" w:eastAsia="es-ES"/>
        </w:rPr>
        <w:t xml:space="preserve"> de destinació ho comunicarà al sol·licitant. L’EOI de destinació tramitarà d’ofici el trasllat d’expedient  de l’alumne/a. En cas de no haver-hi vacants en </w:t>
      </w:r>
      <w:r>
        <w:rPr>
          <w:rFonts w:ascii="Times New Roman" w:hAnsi="Times New Roman" w:eastAsia="Times New Roman" w:cs="Times New Roman"/>
          <w:sz w:val="24"/>
          <w:szCs w:val="24"/>
          <w:lang w:val="ca-ES" w:eastAsia="es-ES"/>
        </w:rPr>
        <w:t xml:space="preserve">l’EOI</w:t>
      </w:r>
      <w:r>
        <w:rPr>
          <w:rFonts w:ascii="Times New Roman" w:hAnsi="Times New Roman" w:eastAsia="Times New Roman" w:cs="Times New Roman"/>
          <w:sz w:val="24"/>
          <w:szCs w:val="24"/>
          <w:lang w:val="ca-ES" w:eastAsia="es-ES"/>
        </w:rPr>
        <w:t xml:space="preserve"> de destinació, s’obrirà una llista d’espera on els sol·licitants podran demanar els grups i horaris desitjats i rebrà resposta tan aviat hi hagi vacants.</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40" w:before="40"/>
        <w:ind/>
        <w:jc w:val="both"/>
        <w:rPr>
          <w:rFonts w:ascii="Times New Roman" w:hAnsi="Times New Roman" w:eastAsia="Times New Roman" w:cs="Times New Roman"/>
          <w:b/>
          <w:sz w:val="24"/>
          <w:szCs w:val="24"/>
          <w:lang w:val="ca-ES" w:eastAsia="es-ES"/>
        </w:rPr>
      </w:pPr>
      <w:r>
        <w:rPr>
          <w:rFonts w:ascii="Times New Roman" w:hAnsi="Times New Roman" w:eastAsia="Times New Roman" w:cs="Times New Roman"/>
          <w:sz w:val="24"/>
          <w:szCs w:val="24"/>
          <w:lang w:val="ca-ES" w:eastAsia="es-ES"/>
        </w:rPr>
        <w:t xml:space="preserve">Els/les alumnes matriculats a una altra EOI que vulguin </w:t>
      </w:r>
      <w:r>
        <w:rPr>
          <w:rFonts w:ascii="Times New Roman" w:hAnsi="Times New Roman" w:eastAsia="Times New Roman" w:cs="Times New Roman"/>
          <w:sz w:val="24"/>
          <w:szCs w:val="24"/>
          <w:lang w:val="ca-ES" w:eastAsia="es-ES"/>
        </w:rPr>
        <w:t xml:space="preserve">traslladar-se</w:t>
      </w:r>
      <w:r>
        <w:rPr>
          <w:rFonts w:ascii="Times New Roman" w:hAnsi="Times New Roman" w:eastAsia="Times New Roman" w:cs="Times New Roman"/>
          <w:sz w:val="24"/>
          <w:szCs w:val="24"/>
          <w:lang w:val="ca-ES" w:eastAsia="es-ES"/>
        </w:rPr>
        <w:t xml:space="preserve"> a </w:t>
      </w:r>
      <w:r>
        <w:rPr>
          <w:rFonts w:ascii="Times New Roman" w:hAnsi="Times New Roman" w:eastAsia="Times New Roman" w:cs="Times New Roman"/>
          <w:sz w:val="24"/>
          <w:szCs w:val="24"/>
          <w:lang w:val="ca-ES" w:eastAsia="es-ES"/>
        </w:rPr>
        <w:t xml:space="preserve">l’EOI</w:t>
      </w:r>
      <w:r>
        <w:rPr>
          <w:rFonts w:ascii="Times New Roman" w:hAnsi="Times New Roman" w:eastAsia="Times New Roman" w:cs="Times New Roman"/>
          <w:sz w:val="24"/>
          <w:szCs w:val="24"/>
          <w:lang w:val="ca-ES" w:eastAsia="es-ES"/>
        </w:rPr>
        <w:t xml:space="preserve"> Sant Gervasi podran sol·licitar trasllat de matrícula viva a partir del primer dia hàbil del mes de novembre i fins l’últ</w:t>
      </w:r>
      <w:r>
        <w:rPr>
          <w:rFonts w:ascii="Times New Roman" w:hAnsi="Times New Roman" w:eastAsia="Times New Roman" w:cs="Times New Roman"/>
          <w:sz w:val="24"/>
          <w:szCs w:val="24"/>
          <w:lang w:val="ca-ES" w:eastAsia="es-ES"/>
        </w:rPr>
        <w:t xml:space="preserve">im dia lectiu del mes de febrer o termini que s’hagi previst en el </w:t>
      </w:r>
      <w:r>
        <w:rPr>
          <w:rFonts w:ascii="Times New Roman" w:hAnsi="Times New Roman" w:eastAsia="Times New Roman" w:cs="Times New Roman"/>
          <w:b/>
          <w:sz w:val="24"/>
          <w:szCs w:val="24"/>
          <w:lang w:val="ca-ES" w:eastAsia="es-ES"/>
        </w:rPr>
        <w:t xml:space="preserve">document d’instruccions d’inici de curs de l’any acadèmic corresponent.</w:t>
      </w:r>
      <w:r>
        <w:rPr>
          <w:rFonts w:ascii="Times New Roman" w:hAnsi="Times New Roman" w:eastAsia="Times New Roman" w:cs="Times New Roman"/>
          <w:b/>
          <w:sz w:val="24"/>
          <w:szCs w:val="24"/>
          <w:lang w:val="ca-ES" w:eastAsia="es-ES"/>
        </w:rPr>
      </w:r>
      <w:r>
        <w:rPr>
          <w:rFonts w:ascii="Times New Roman" w:hAnsi="Times New Roman" w:eastAsia="Times New Roman" w:cs="Times New Roman"/>
          <w:b/>
          <w:sz w:val="24"/>
          <w:szCs w:val="24"/>
          <w:lang w:val="ca-ES" w:eastAsia="es-ES"/>
        </w:rPr>
      </w:r>
    </w:p>
    <w:p>
      <w:pPr>
        <w:pBdr/>
        <w:spacing w:after="100" w:afterAutospacing="1" w:before="100" w:beforeAutospacing="1"/>
        <w:ind w:right="224"/>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Durant el període de preinscripció i matrícula de setembre els/les alumnes oficials amb dret de plaça en una altra EOI NO podran </w:t>
      </w:r>
      <w:r>
        <w:rPr>
          <w:rFonts w:ascii="Times New Roman" w:hAnsi="Times New Roman" w:eastAsia="Times New Roman" w:cs="Times New Roman"/>
          <w:sz w:val="24"/>
          <w:szCs w:val="24"/>
          <w:lang w:val="ca-ES" w:eastAsia="es-ES"/>
        </w:rPr>
        <w:t xml:space="preserve">pre</w:t>
      </w:r>
      <w:r>
        <w:rPr>
          <w:rFonts w:ascii="Times New Roman" w:hAnsi="Times New Roman" w:eastAsia="Times New Roman" w:cs="Times New Roman"/>
          <w:sz w:val="24"/>
          <w:szCs w:val="24"/>
          <w:lang w:val="ca-ES" w:eastAsia="es-ES"/>
        </w:rPr>
        <w:t xml:space="preserve">-</w:t>
      </w:r>
      <w:r>
        <w:rPr>
          <w:rFonts w:ascii="Times New Roman" w:hAnsi="Times New Roman" w:eastAsia="Times New Roman" w:cs="Times New Roman"/>
          <w:sz w:val="24"/>
          <w:szCs w:val="24"/>
          <w:lang w:val="ca-ES" w:eastAsia="es-ES"/>
        </w:rPr>
        <w:t xml:space="preserve">inscriure’s</w:t>
      </w:r>
      <w:r>
        <w:rPr>
          <w:rFonts w:ascii="Times New Roman" w:hAnsi="Times New Roman" w:eastAsia="Times New Roman" w:cs="Times New Roman"/>
          <w:sz w:val="24"/>
          <w:szCs w:val="24"/>
          <w:lang w:val="ca-ES" w:eastAsia="es-ES"/>
        </w:rPr>
        <w:t xml:space="preserve"> per canviar de centre. Es considera que aquest alumnat té una matrícula vigent i, consegüentment, haurà de seguir el procediment i termini previst per als trasllats de matrícula viva.</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40" w:before="40"/>
        <w:ind/>
        <w:jc w:val="both"/>
        <w:rPr>
          <w:rFonts w:ascii="Times New Roman" w:hAnsi="Times New Roman" w:eastAsia="Times New Roman" w:cs="Times New Roman"/>
          <w:i/>
          <w:sz w:val="24"/>
          <w:szCs w:val="24"/>
          <w:lang w:val="ca-ES" w:eastAsia="es-ES"/>
        </w:rPr>
      </w:pPr>
      <w:r>
        <w:rPr>
          <w:rFonts w:ascii="Times New Roman" w:hAnsi="Times New Roman" w:eastAsia="Times New Roman" w:cs="Times New Roman"/>
          <w:i/>
          <w:sz w:val="24"/>
          <w:szCs w:val="24"/>
          <w:lang w:val="ca-ES" w:eastAsia="es-ES"/>
        </w:rPr>
        <w:t xml:space="preserve">Sol·licitud de canvi de grup </w:t>
      </w:r>
      <w:r>
        <w:rPr>
          <w:rFonts w:ascii="Times New Roman" w:hAnsi="Times New Roman" w:eastAsia="Times New Roman" w:cs="Times New Roman"/>
          <w:i/>
          <w:sz w:val="24"/>
          <w:szCs w:val="24"/>
          <w:lang w:val="ca-ES" w:eastAsia="es-ES"/>
        </w:rPr>
      </w:r>
      <w:r>
        <w:rPr>
          <w:rFonts w:ascii="Times New Roman" w:hAnsi="Times New Roman" w:eastAsia="Times New Roman" w:cs="Times New Roman"/>
          <w:i/>
          <w:sz w:val="24"/>
          <w:szCs w:val="24"/>
          <w:lang w:val="ca-ES" w:eastAsia="es-ES"/>
        </w:rPr>
      </w:r>
    </w:p>
    <w:p>
      <w:pPr>
        <w:pBdr/>
        <w:spacing w:after="40" w:before="40"/>
        <w:ind/>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Els canvis de grup se sol·liciten a secretaria mitjançant un formulari que l’alumnat trobarà al web  on hi figura el procediment que se segueix. </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40" w:before="40"/>
        <w:ind/>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Els canvis de grup resten supeditats a l’existència de places vacants en el grup de destinació, motivades per renúncies expresses o trasllats a altres EOI per part de l’alumnat matriculat en el curs vigent.  </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40" w:before="40"/>
        <w:ind/>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L’esco</w:t>
      </w:r>
      <w:r>
        <w:rPr>
          <w:rFonts w:ascii="Times New Roman" w:hAnsi="Times New Roman" w:eastAsia="Times New Roman" w:cs="Times New Roman"/>
          <w:sz w:val="24"/>
          <w:szCs w:val="24"/>
          <w:lang w:val="ca-ES" w:eastAsia="es-ES"/>
        </w:rPr>
        <w:t xml:space="preserve">la publicarà en el tauler de secretaria l’ordre de gestió de les sol·licituds presentades, que s’obtindrà mitjançant sorteig informàtic. L’escola informarà els interessats telefònicament o per correu electrònic quan el canvi de  grup pugui fer-se efectiu. </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100" w:afterAutospacing="1" w:before="100" w:beforeAutospacing="1"/>
        <w:ind w:right="224"/>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L’alumnat antic matriculat d’acord amb el calendari de matrícula de juliol podrà sol·licitar un </w:t>
      </w:r>
      <w:r>
        <w:rPr>
          <w:rFonts w:ascii="Times New Roman" w:hAnsi="Times New Roman" w:eastAsia="Times New Roman" w:cs="Times New Roman"/>
          <w:sz w:val="24"/>
          <w:szCs w:val="24"/>
          <w:lang w:val="ca-ES" w:eastAsia="es-ES"/>
        </w:rPr>
        <w:t xml:space="preserve">canvi de</w:t>
      </w:r>
      <w:r>
        <w:rPr>
          <w:rFonts w:ascii="Times New Roman" w:hAnsi="Times New Roman" w:eastAsia="Times New Roman" w:cs="Times New Roman"/>
          <w:sz w:val="24"/>
          <w:szCs w:val="24"/>
          <w:lang w:val="ca-ES" w:eastAsia="es-ES"/>
        </w:rPr>
        <w:t xml:space="preserve"> grup. </w:t>
      </w:r>
      <w:r>
        <w:rPr>
          <w:rFonts w:ascii="Times New Roman" w:hAnsi="Times New Roman" w:eastAsia="Times New Roman" w:cs="Times New Roman"/>
          <w:sz w:val="24"/>
          <w:szCs w:val="24"/>
          <w:lang w:val="ca-ES" w:eastAsia="es-ES"/>
        </w:rPr>
        <w:t xml:space="preserve">Aquest</w:t>
      </w:r>
      <w:r>
        <w:rPr>
          <w:rFonts w:ascii="Times New Roman" w:hAnsi="Times New Roman" w:eastAsia="Times New Roman" w:cs="Times New Roman"/>
          <w:sz w:val="24"/>
          <w:szCs w:val="24"/>
          <w:lang w:val="ca-ES" w:eastAsia="es-ES"/>
        </w:rPr>
        <w:t xml:space="preserve"> canvi només es concedirà en el cas de disposar de places vacants en el grup sol·licitat. </w:t>
      </w:r>
      <w:r>
        <w:rPr>
          <w:rFonts w:ascii="Times New Roman" w:hAnsi="Times New Roman" w:eastAsia="Times New Roman" w:cs="Times New Roman"/>
          <w:sz w:val="24"/>
          <w:szCs w:val="24"/>
          <w:lang w:val="ca-ES" w:eastAsia="es-ES"/>
        </w:rPr>
        <w:t xml:space="preserve">L’alumnat es podrà informar</w:t>
      </w:r>
      <w:r>
        <w:rPr>
          <w:rFonts w:ascii="Times New Roman" w:hAnsi="Times New Roman" w:eastAsia="Times New Roman" w:cs="Times New Roman"/>
          <w:sz w:val="24"/>
          <w:szCs w:val="24"/>
          <w:lang w:val="ca-ES" w:eastAsia="es-ES"/>
        </w:rPr>
        <w:t xml:space="preserve"> sobre la disponibilitat de places a la secretaria de l’escola en horari d’atenció al </w:t>
      </w:r>
      <w:r>
        <w:rPr>
          <w:rFonts w:ascii="Times New Roman" w:hAnsi="Times New Roman" w:eastAsia="Times New Roman" w:cs="Times New Roman"/>
          <w:sz w:val="24"/>
          <w:szCs w:val="24"/>
          <w:lang w:val="ca-ES" w:eastAsia="es-ES"/>
        </w:rPr>
        <w:t xml:space="preserve">públic o per correu electrònic.</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100" w:afterAutospacing="1" w:before="100" w:beforeAutospacing="1"/>
        <w:ind w:right="224"/>
        <w:jc w:val="both"/>
        <w:rPr>
          <w:rFonts w:ascii="Times New Roman" w:hAnsi="Times New Roman" w:eastAsia="Times New Roman" w:cs="Times New Roman"/>
          <w:i/>
          <w:sz w:val="24"/>
          <w:szCs w:val="24"/>
          <w:lang w:val="ca-ES" w:eastAsia="es-ES"/>
        </w:rPr>
      </w:pPr>
      <w:r>
        <w:rPr>
          <w:rFonts w:ascii="Times New Roman" w:hAnsi="Times New Roman" w:eastAsia="Times New Roman" w:cs="Times New Roman"/>
          <w:i/>
          <w:sz w:val="24"/>
          <w:szCs w:val="24"/>
          <w:lang w:val="ca-ES" w:eastAsia="es-ES"/>
        </w:rPr>
        <w:t xml:space="preserve">Canvi de nivell</w:t>
      </w:r>
      <w:r>
        <w:rPr>
          <w:rFonts w:ascii="Times New Roman" w:hAnsi="Times New Roman" w:eastAsia="Times New Roman" w:cs="Times New Roman"/>
          <w:i/>
          <w:sz w:val="24"/>
          <w:szCs w:val="24"/>
          <w:lang w:val="ca-ES" w:eastAsia="es-ES"/>
        </w:rPr>
      </w:r>
      <w:r>
        <w:rPr>
          <w:rFonts w:ascii="Times New Roman" w:hAnsi="Times New Roman" w:eastAsia="Times New Roman" w:cs="Times New Roman"/>
          <w:i/>
          <w:sz w:val="24"/>
          <w:szCs w:val="24"/>
          <w:lang w:val="ca-ES" w:eastAsia="es-ES"/>
        </w:rPr>
      </w:r>
    </w:p>
    <w:p>
      <w:pPr>
        <w:pBdr/>
        <w:spacing w:after="100" w:afterAutospacing="1" w:before="100" w:beforeAutospacing="1"/>
        <w:ind w:right="224"/>
        <w:jc w:val="both"/>
        <w:rPr>
          <w:rFonts w:ascii="Times New Roman" w:hAnsi="Times New Roman" w:cs="Times New Roman"/>
          <w:sz w:val="24"/>
          <w:szCs w:val="24"/>
        </w:rPr>
      </w:pPr>
      <w:r>
        <w:rPr>
          <w:rFonts w:ascii="Times New Roman" w:hAnsi="Times New Roman" w:cs="Times New Roman"/>
          <w:sz w:val="24"/>
          <w:szCs w:val="24"/>
        </w:rPr>
        <w:t xml:space="preserve">El </w:t>
      </w:r>
      <w:r>
        <w:rPr>
          <w:rFonts w:ascii="Times New Roman" w:hAnsi="Times New Roman" w:cs="Times New Roman"/>
          <w:sz w:val="24"/>
          <w:szCs w:val="24"/>
        </w:rPr>
        <w:t xml:space="preserve">professorat</w:t>
      </w:r>
      <w:r>
        <w:rPr>
          <w:rFonts w:ascii="Times New Roman" w:hAnsi="Times New Roman" w:cs="Times New Roman"/>
          <w:sz w:val="24"/>
          <w:szCs w:val="24"/>
        </w:rPr>
        <w:t xml:space="preserve"> que </w:t>
      </w:r>
      <w:r>
        <w:rPr>
          <w:rFonts w:ascii="Times New Roman" w:hAnsi="Times New Roman" w:cs="Times New Roman"/>
          <w:sz w:val="24"/>
          <w:szCs w:val="24"/>
        </w:rPr>
        <w:t xml:space="preserve">c</w:t>
      </w:r>
      <w:r>
        <w:rPr>
          <w:rFonts w:ascii="Times New Roman" w:hAnsi="Times New Roman" w:cs="Times New Roman"/>
          <w:sz w:val="24"/>
          <w:szCs w:val="24"/>
        </w:rPr>
        <w:t xml:space="preserve">onsideri</w:t>
      </w:r>
      <w:r>
        <w:rPr>
          <w:rFonts w:ascii="Times New Roman" w:hAnsi="Times New Roman" w:cs="Times New Roman"/>
          <w:sz w:val="24"/>
          <w:szCs w:val="24"/>
        </w:rPr>
        <w:t xml:space="preserve"> que un </w:t>
      </w:r>
      <w:r>
        <w:rPr>
          <w:rFonts w:ascii="Times New Roman" w:hAnsi="Times New Roman" w:cs="Times New Roman"/>
          <w:sz w:val="24"/>
          <w:szCs w:val="24"/>
        </w:rPr>
        <w:t xml:space="preserve">alumne</w:t>
      </w:r>
      <w:r>
        <w:rPr>
          <w:rFonts w:ascii="Times New Roman" w:hAnsi="Times New Roman" w:cs="Times New Roman"/>
          <w:sz w:val="24"/>
          <w:szCs w:val="24"/>
        </w:rPr>
        <w:t xml:space="preserve"> </w:t>
      </w:r>
      <w:r>
        <w:rPr>
          <w:rFonts w:ascii="Times New Roman" w:hAnsi="Times New Roman" w:cs="Times New Roman"/>
          <w:sz w:val="24"/>
          <w:szCs w:val="24"/>
        </w:rPr>
        <w:t xml:space="preserve">té un </w:t>
      </w:r>
      <w:r>
        <w:rPr>
          <w:rFonts w:ascii="Times New Roman" w:hAnsi="Times New Roman" w:cs="Times New Roman"/>
          <w:sz w:val="24"/>
          <w:szCs w:val="24"/>
        </w:rPr>
        <w:t xml:space="preserve">nivell</w:t>
      </w:r>
      <w:r>
        <w:rPr>
          <w:rFonts w:ascii="Times New Roman" w:hAnsi="Times New Roman" w:cs="Times New Roman"/>
          <w:sz w:val="24"/>
          <w:szCs w:val="24"/>
        </w:rPr>
        <w:t xml:space="preserve"> superior al que </w:t>
      </w:r>
      <w:r>
        <w:rPr>
          <w:rFonts w:ascii="Times New Roman" w:hAnsi="Times New Roman" w:cs="Times New Roman"/>
          <w:sz w:val="24"/>
          <w:szCs w:val="24"/>
        </w:rPr>
        <w:t xml:space="preserve">li</w:t>
      </w:r>
      <w:r>
        <w:rPr>
          <w:rFonts w:ascii="Times New Roman" w:hAnsi="Times New Roman" w:cs="Times New Roman"/>
          <w:sz w:val="24"/>
          <w:szCs w:val="24"/>
        </w:rPr>
        <w:t xml:space="preserve"> </w:t>
      </w:r>
      <w:r>
        <w:rPr>
          <w:rFonts w:ascii="Times New Roman" w:hAnsi="Times New Roman" w:cs="Times New Roman"/>
          <w:sz w:val="24"/>
          <w:szCs w:val="24"/>
        </w:rPr>
        <w:t xml:space="preserve">correspondria</w:t>
      </w:r>
      <w:r>
        <w:rPr>
          <w:rFonts w:ascii="Times New Roman" w:hAnsi="Times New Roman" w:cs="Times New Roman"/>
          <w:sz w:val="24"/>
          <w:szCs w:val="24"/>
        </w:rPr>
        <w:t xml:space="preserve"> </w:t>
      </w:r>
      <w:r>
        <w:rPr>
          <w:rFonts w:ascii="Times New Roman" w:hAnsi="Times New Roman" w:cs="Times New Roman"/>
          <w:sz w:val="24"/>
          <w:szCs w:val="24"/>
        </w:rPr>
        <w:t xml:space="preserve">pot</w:t>
      </w:r>
      <w:r>
        <w:rPr>
          <w:rFonts w:ascii="Times New Roman" w:hAnsi="Times New Roman" w:cs="Times New Roman"/>
          <w:sz w:val="24"/>
          <w:szCs w:val="24"/>
        </w:rPr>
        <w:t xml:space="preserve"> </w:t>
      </w:r>
      <w:r>
        <w:rPr>
          <w:rFonts w:ascii="Times New Roman" w:hAnsi="Times New Roman" w:cs="Times New Roman"/>
          <w:sz w:val="24"/>
          <w:szCs w:val="24"/>
        </w:rPr>
        <w:t xml:space="preserve">proposar-li</w:t>
      </w:r>
      <w:r>
        <w:rPr>
          <w:rFonts w:ascii="Times New Roman" w:hAnsi="Times New Roman" w:cs="Times New Roman"/>
          <w:sz w:val="24"/>
          <w:szCs w:val="24"/>
        </w:rPr>
        <w:t xml:space="preserve"> </w:t>
      </w:r>
      <w:r>
        <w:rPr>
          <w:rFonts w:ascii="Times New Roman" w:hAnsi="Times New Roman" w:cs="Times New Roman"/>
          <w:sz w:val="24"/>
          <w:szCs w:val="24"/>
        </w:rPr>
        <w:t xml:space="preserve">d’accedir</w:t>
      </w:r>
      <w:r>
        <w:rPr>
          <w:rFonts w:ascii="Times New Roman" w:hAnsi="Times New Roman" w:cs="Times New Roman"/>
          <w:sz w:val="24"/>
          <w:szCs w:val="24"/>
        </w:rPr>
        <w:t xml:space="preserve"> a un </w:t>
      </w:r>
      <w:r>
        <w:rPr>
          <w:rFonts w:ascii="Times New Roman" w:hAnsi="Times New Roman" w:cs="Times New Roman"/>
          <w:sz w:val="24"/>
          <w:szCs w:val="24"/>
        </w:rPr>
        <w:t xml:space="preserve">curs</w:t>
      </w:r>
      <w:r>
        <w:rPr>
          <w:rFonts w:ascii="Times New Roman" w:hAnsi="Times New Roman" w:cs="Times New Roman"/>
          <w:sz w:val="24"/>
          <w:szCs w:val="24"/>
        </w:rPr>
        <w:t xml:space="preserve"> superior. El </w:t>
      </w:r>
      <w:r>
        <w:rPr>
          <w:rFonts w:ascii="Times New Roman" w:hAnsi="Times New Roman" w:cs="Times New Roman"/>
          <w:sz w:val="24"/>
          <w:szCs w:val="24"/>
        </w:rPr>
        <w:t xml:space="preserve">professor</w:t>
      </w:r>
      <w:r>
        <w:rPr>
          <w:rFonts w:ascii="Times New Roman" w:hAnsi="Times New Roman" w:cs="Times New Roman"/>
          <w:sz w:val="24"/>
          <w:szCs w:val="24"/>
        </w:rPr>
        <w:t xml:space="preserve"> </w:t>
      </w:r>
      <w:r>
        <w:rPr>
          <w:rFonts w:ascii="Times New Roman" w:hAnsi="Times New Roman" w:cs="Times New Roman"/>
          <w:sz w:val="24"/>
          <w:szCs w:val="24"/>
        </w:rPr>
        <w:t xml:space="preserve">elevarà</w:t>
      </w:r>
      <w:r>
        <w:rPr>
          <w:rFonts w:ascii="Times New Roman" w:hAnsi="Times New Roman" w:cs="Times New Roman"/>
          <w:sz w:val="24"/>
          <w:szCs w:val="24"/>
        </w:rPr>
        <w:t xml:space="preserve"> la </w:t>
      </w:r>
      <w:r>
        <w:rPr>
          <w:rFonts w:ascii="Times New Roman" w:hAnsi="Times New Roman" w:cs="Times New Roman"/>
          <w:sz w:val="24"/>
          <w:szCs w:val="24"/>
        </w:rPr>
        <w:t xml:space="preserve">petició</w:t>
      </w:r>
      <w:r>
        <w:rPr>
          <w:rFonts w:ascii="Times New Roman" w:hAnsi="Times New Roman" w:cs="Times New Roman"/>
          <w:sz w:val="24"/>
          <w:szCs w:val="24"/>
        </w:rPr>
        <w:t xml:space="preserve"> a el/la </w:t>
      </w:r>
      <w:r>
        <w:rPr>
          <w:rFonts w:ascii="Times New Roman" w:hAnsi="Times New Roman" w:cs="Times New Roman"/>
          <w:sz w:val="24"/>
          <w:szCs w:val="24"/>
        </w:rPr>
        <w:t xml:space="preserve">cap</w:t>
      </w:r>
      <w:r>
        <w:rPr>
          <w:rFonts w:ascii="Times New Roman" w:hAnsi="Times New Roman" w:cs="Times New Roman"/>
          <w:sz w:val="24"/>
          <w:szCs w:val="24"/>
        </w:rPr>
        <w:t xml:space="preserve"> de </w:t>
      </w:r>
      <w:r>
        <w:rPr>
          <w:rFonts w:ascii="Times New Roman" w:hAnsi="Times New Roman" w:cs="Times New Roman"/>
          <w:sz w:val="24"/>
          <w:szCs w:val="24"/>
        </w:rPr>
        <w:t xml:space="preserve">departament</w:t>
      </w:r>
      <w:r>
        <w:rPr>
          <w:rFonts w:ascii="Times New Roman" w:hAnsi="Times New Roman" w:cs="Times New Roman"/>
          <w:sz w:val="24"/>
          <w:szCs w:val="24"/>
        </w:rPr>
        <w:t xml:space="preserve"> </w:t>
      </w:r>
      <w:r>
        <w:rPr>
          <w:rFonts w:ascii="Times New Roman" w:hAnsi="Times New Roman" w:cs="Times New Roman"/>
          <w:sz w:val="24"/>
          <w:szCs w:val="24"/>
        </w:rPr>
        <w:t xml:space="preserve">corresponent</w:t>
      </w:r>
      <w:r>
        <w:rPr>
          <w:rFonts w:ascii="Times New Roman" w:hAnsi="Times New Roman" w:cs="Times New Roman"/>
          <w:sz w:val="24"/>
          <w:szCs w:val="24"/>
        </w:rPr>
        <w:t xml:space="preserve">, i </w:t>
      </w:r>
      <w:r>
        <w:rPr>
          <w:rFonts w:ascii="Times New Roman" w:hAnsi="Times New Roman" w:cs="Times New Roman"/>
          <w:sz w:val="24"/>
          <w:szCs w:val="24"/>
        </w:rPr>
        <w:t xml:space="preserve">aquest</w:t>
      </w:r>
      <w:r>
        <w:rPr>
          <w:rFonts w:ascii="Times New Roman" w:hAnsi="Times New Roman" w:cs="Times New Roman"/>
          <w:sz w:val="24"/>
          <w:szCs w:val="24"/>
        </w:rPr>
        <w:t xml:space="preserve">/a la </w:t>
      </w:r>
      <w:r>
        <w:rPr>
          <w:rFonts w:ascii="Times New Roman" w:hAnsi="Times New Roman" w:cs="Times New Roman"/>
          <w:sz w:val="24"/>
          <w:szCs w:val="24"/>
        </w:rPr>
        <w:t xml:space="preserve">presentarà</w:t>
      </w:r>
      <w:r>
        <w:rPr>
          <w:rFonts w:ascii="Times New Roman" w:hAnsi="Times New Roman" w:cs="Times New Roman"/>
          <w:sz w:val="24"/>
          <w:szCs w:val="24"/>
        </w:rPr>
        <w:t xml:space="preserve"> al/la </w:t>
      </w:r>
      <w:r>
        <w:rPr>
          <w:rFonts w:ascii="Times New Roman" w:hAnsi="Times New Roman" w:cs="Times New Roman"/>
          <w:sz w:val="24"/>
          <w:szCs w:val="24"/>
        </w:rPr>
        <w:t xml:space="preserve">cap</w:t>
      </w:r>
      <w:r>
        <w:rPr>
          <w:rFonts w:ascii="Times New Roman" w:hAnsi="Times New Roman" w:cs="Times New Roman"/>
          <w:sz w:val="24"/>
          <w:szCs w:val="24"/>
        </w:rPr>
        <w:t xml:space="preserve"> </w:t>
      </w:r>
      <w:r>
        <w:rPr>
          <w:rFonts w:ascii="Times New Roman" w:hAnsi="Times New Roman" w:cs="Times New Roman"/>
          <w:sz w:val="24"/>
          <w:szCs w:val="24"/>
        </w:rPr>
        <w:t xml:space="preserve">d’estudis</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Bdr/>
        <w:spacing w:after="100" w:afterAutospacing="1" w:before="100" w:beforeAutospacing="1"/>
        <w:ind w:right="224"/>
        <w:jc w:val="both"/>
        <w:rPr>
          <w:rFonts w:ascii="Times New Roman" w:hAnsi="Times New Roman" w:cs="Times New Roman"/>
          <w:sz w:val="24"/>
          <w:szCs w:val="24"/>
        </w:rPr>
      </w:pPr>
      <w:r>
        <w:rPr>
          <w:rFonts w:ascii="Times New Roman" w:hAnsi="Times New Roman" w:cs="Times New Roman"/>
          <w:sz w:val="24"/>
          <w:szCs w:val="24"/>
        </w:rPr>
        <w:t xml:space="preserve">Quan</w:t>
      </w:r>
      <w:r>
        <w:rPr>
          <w:rFonts w:ascii="Times New Roman" w:hAnsi="Times New Roman" w:cs="Times New Roman"/>
          <w:sz w:val="24"/>
          <w:szCs w:val="24"/>
        </w:rPr>
        <w:t xml:space="preserve"> es </w:t>
      </w:r>
      <w:r>
        <w:rPr>
          <w:rFonts w:ascii="Times New Roman" w:hAnsi="Times New Roman" w:cs="Times New Roman"/>
          <w:sz w:val="24"/>
          <w:szCs w:val="24"/>
        </w:rPr>
        <w:t xml:space="preserve">tracta</w:t>
      </w:r>
      <w:r>
        <w:rPr>
          <w:rFonts w:ascii="Times New Roman" w:hAnsi="Times New Roman" w:cs="Times New Roman"/>
          <w:sz w:val="24"/>
          <w:szCs w:val="24"/>
        </w:rPr>
        <w:t xml:space="preserve"> </w:t>
      </w:r>
      <w:r>
        <w:rPr>
          <w:rFonts w:ascii="Times New Roman" w:hAnsi="Times New Roman" w:cs="Times New Roman"/>
          <w:sz w:val="24"/>
          <w:szCs w:val="24"/>
        </w:rPr>
        <w:t xml:space="preserve">d’un</w:t>
      </w:r>
      <w:r>
        <w:rPr>
          <w:rFonts w:ascii="Times New Roman" w:hAnsi="Times New Roman" w:cs="Times New Roman"/>
          <w:sz w:val="24"/>
          <w:szCs w:val="24"/>
        </w:rPr>
        <w:t xml:space="preserve"> </w:t>
      </w:r>
      <w:r>
        <w:rPr>
          <w:rFonts w:ascii="Times New Roman" w:hAnsi="Times New Roman" w:cs="Times New Roman"/>
          <w:sz w:val="24"/>
          <w:szCs w:val="24"/>
        </w:rPr>
        <w:t xml:space="preserve">alumne</w:t>
      </w:r>
      <w:r>
        <w:rPr>
          <w:rFonts w:ascii="Times New Roman" w:hAnsi="Times New Roman" w:cs="Times New Roman"/>
          <w:sz w:val="24"/>
          <w:szCs w:val="24"/>
        </w:rPr>
        <w:t xml:space="preserve"> </w:t>
      </w:r>
      <w:r>
        <w:rPr>
          <w:rFonts w:ascii="Times New Roman" w:hAnsi="Times New Roman" w:cs="Times New Roman"/>
          <w:sz w:val="24"/>
          <w:szCs w:val="24"/>
        </w:rPr>
        <w:t xml:space="preserve">aprovat</w:t>
      </w:r>
      <w:r>
        <w:rPr>
          <w:rFonts w:ascii="Times New Roman" w:hAnsi="Times New Roman" w:cs="Times New Roman"/>
          <w:sz w:val="24"/>
          <w:szCs w:val="24"/>
        </w:rPr>
        <w:t xml:space="preserve"> que </w:t>
      </w:r>
      <w:r>
        <w:rPr>
          <w:rFonts w:ascii="Times New Roman" w:hAnsi="Times New Roman" w:cs="Times New Roman"/>
          <w:sz w:val="24"/>
          <w:szCs w:val="24"/>
        </w:rPr>
        <w:t xml:space="preserve">vol</w:t>
      </w:r>
      <w:r>
        <w:rPr>
          <w:rFonts w:ascii="Times New Roman" w:hAnsi="Times New Roman" w:cs="Times New Roman"/>
          <w:sz w:val="24"/>
          <w:szCs w:val="24"/>
        </w:rPr>
        <w:t xml:space="preserve"> </w:t>
      </w:r>
      <w:r>
        <w:rPr>
          <w:rFonts w:ascii="Times New Roman" w:hAnsi="Times New Roman" w:cs="Times New Roman"/>
          <w:sz w:val="24"/>
          <w:szCs w:val="24"/>
        </w:rPr>
        <w:t xml:space="preserve">accedir</w:t>
      </w:r>
      <w:r>
        <w:rPr>
          <w:rFonts w:ascii="Times New Roman" w:hAnsi="Times New Roman" w:cs="Times New Roman"/>
          <w:sz w:val="24"/>
          <w:szCs w:val="24"/>
        </w:rPr>
        <w:t xml:space="preserve"> a un </w:t>
      </w:r>
      <w:r>
        <w:rPr>
          <w:rFonts w:ascii="Times New Roman" w:hAnsi="Times New Roman" w:cs="Times New Roman"/>
          <w:sz w:val="24"/>
          <w:szCs w:val="24"/>
        </w:rPr>
        <w:t xml:space="preserve">curs</w:t>
      </w:r>
      <w:r>
        <w:rPr>
          <w:rFonts w:ascii="Times New Roman" w:hAnsi="Times New Roman" w:cs="Times New Roman"/>
          <w:sz w:val="24"/>
          <w:szCs w:val="24"/>
        </w:rPr>
        <w:t xml:space="preserve"> superior </w:t>
      </w:r>
      <w:r>
        <w:rPr>
          <w:rFonts w:ascii="Times New Roman" w:hAnsi="Times New Roman" w:cs="Times New Roman"/>
          <w:sz w:val="24"/>
          <w:szCs w:val="24"/>
        </w:rPr>
        <w:t xml:space="preserve">l’any</w:t>
      </w:r>
      <w:r>
        <w:rPr>
          <w:rFonts w:ascii="Times New Roman" w:hAnsi="Times New Roman" w:cs="Times New Roman"/>
          <w:sz w:val="24"/>
          <w:szCs w:val="24"/>
        </w:rPr>
        <w:t xml:space="preserve"> </w:t>
      </w:r>
      <w:r>
        <w:rPr>
          <w:rFonts w:ascii="Times New Roman" w:hAnsi="Times New Roman" w:cs="Times New Roman"/>
          <w:sz w:val="24"/>
          <w:szCs w:val="24"/>
        </w:rPr>
        <w:t xml:space="preserve">acadèmic</w:t>
      </w:r>
      <w:r>
        <w:rPr>
          <w:rFonts w:ascii="Times New Roman" w:hAnsi="Times New Roman" w:cs="Times New Roman"/>
          <w:sz w:val="24"/>
          <w:szCs w:val="24"/>
        </w:rPr>
        <w:t xml:space="preserve"> </w:t>
      </w:r>
      <w:r>
        <w:rPr>
          <w:rFonts w:ascii="Times New Roman" w:hAnsi="Times New Roman" w:cs="Times New Roman"/>
          <w:sz w:val="24"/>
          <w:szCs w:val="24"/>
        </w:rPr>
        <w:t xml:space="preserve">següent</w:t>
      </w:r>
      <w:r>
        <w:rPr>
          <w:rFonts w:ascii="Times New Roman" w:hAnsi="Times New Roman" w:cs="Times New Roman"/>
          <w:sz w:val="24"/>
          <w:szCs w:val="24"/>
        </w:rPr>
        <w:t xml:space="preserve"> ha de </w:t>
      </w:r>
      <w:r>
        <w:rPr>
          <w:rFonts w:ascii="Times New Roman" w:hAnsi="Times New Roman" w:cs="Times New Roman"/>
          <w:sz w:val="24"/>
          <w:szCs w:val="24"/>
        </w:rPr>
        <w:t xml:space="preserve">sol·licitar</w:t>
      </w:r>
      <w:r>
        <w:rPr>
          <w:rFonts w:ascii="Times New Roman" w:hAnsi="Times New Roman" w:cs="Times New Roman"/>
          <w:sz w:val="24"/>
          <w:szCs w:val="24"/>
        </w:rPr>
        <w:t xml:space="preserve"> al o a la </w:t>
      </w:r>
      <w:r>
        <w:rPr>
          <w:rFonts w:ascii="Times New Roman" w:hAnsi="Times New Roman" w:cs="Times New Roman"/>
          <w:sz w:val="24"/>
          <w:szCs w:val="24"/>
        </w:rPr>
        <w:t xml:space="preserve">cap</w:t>
      </w:r>
      <w:r>
        <w:rPr>
          <w:rFonts w:ascii="Times New Roman" w:hAnsi="Times New Roman" w:cs="Times New Roman"/>
          <w:sz w:val="24"/>
          <w:szCs w:val="24"/>
        </w:rPr>
        <w:t xml:space="preserve"> del </w:t>
      </w:r>
      <w:r>
        <w:rPr>
          <w:rFonts w:ascii="Times New Roman" w:hAnsi="Times New Roman" w:cs="Times New Roman"/>
          <w:sz w:val="24"/>
          <w:szCs w:val="24"/>
        </w:rPr>
        <w:t xml:space="preserve">departament</w:t>
      </w:r>
      <w:r>
        <w:rPr>
          <w:rFonts w:ascii="Times New Roman" w:hAnsi="Times New Roman" w:cs="Times New Roman"/>
          <w:sz w:val="24"/>
          <w:szCs w:val="24"/>
        </w:rPr>
        <w:t xml:space="preserve"> poder </w:t>
      </w:r>
      <w:r>
        <w:rPr>
          <w:rFonts w:ascii="Times New Roman" w:hAnsi="Times New Roman" w:cs="Times New Roman"/>
          <w:sz w:val="24"/>
          <w:szCs w:val="24"/>
        </w:rPr>
        <w:t xml:space="preserve">fer</w:t>
      </w:r>
      <w:r>
        <w:rPr>
          <w:rFonts w:ascii="Times New Roman" w:hAnsi="Times New Roman" w:cs="Times New Roman"/>
          <w:sz w:val="24"/>
          <w:szCs w:val="24"/>
        </w:rPr>
        <w:t xml:space="preserve"> un test </w:t>
      </w:r>
      <w:r>
        <w:rPr>
          <w:rFonts w:ascii="Times New Roman" w:hAnsi="Times New Roman" w:cs="Times New Roman"/>
          <w:sz w:val="24"/>
          <w:szCs w:val="24"/>
        </w:rPr>
        <w:t xml:space="preserve">complet</w:t>
      </w:r>
      <w:r>
        <w:rPr>
          <w:rFonts w:ascii="Times New Roman" w:hAnsi="Times New Roman" w:cs="Times New Roman"/>
          <w:sz w:val="24"/>
          <w:szCs w:val="24"/>
        </w:rPr>
        <w:t xml:space="preserve">, </w:t>
      </w:r>
      <w:r>
        <w:rPr>
          <w:rFonts w:ascii="Times New Roman" w:hAnsi="Times New Roman" w:cs="Times New Roman"/>
          <w:sz w:val="24"/>
          <w:szCs w:val="24"/>
        </w:rPr>
        <w:t xml:space="preserve">amb</w:t>
      </w:r>
      <w:r>
        <w:rPr>
          <w:rFonts w:ascii="Times New Roman" w:hAnsi="Times New Roman" w:cs="Times New Roman"/>
          <w:sz w:val="24"/>
          <w:szCs w:val="24"/>
        </w:rPr>
        <w:t xml:space="preserve"> </w:t>
      </w:r>
      <w:r>
        <w:rPr>
          <w:rFonts w:ascii="Times New Roman" w:hAnsi="Times New Roman" w:cs="Times New Roman"/>
          <w:sz w:val="24"/>
          <w:szCs w:val="24"/>
        </w:rPr>
        <w:t xml:space="preserve">prova</w:t>
      </w:r>
      <w:r>
        <w:rPr>
          <w:rFonts w:ascii="Times New Roman" w:hAnsi="Times New Roman" w:cs="Times New Roman"/>
          <w:sz w:val="24"/>
          <w:szCs w:val="24"/>
        </w:rPr>
        <w:t xml:space="preserve"> oral </w:t>
      </w:r>
      <w:r>
        <w:rPr>
          <w:rFonts w:ascii="Times New Roman" w:hAnsi="Times New Roman" w:cs="Times New Roman"/>
          <w:sz w:val="24"/>
          <w:szCs w:val="24"/>
        </w:rPr>
        <w:t xml:space="preserve">inclosa</w:t>
      </w:r>
      <w:r>
        <w:rPr>
          <w:rFonts w:ascii="Times New Roman" w:hAnsi="Times New Roman" w:cs="Times New Roman"/>
          <w:sz w:val="24"/>
          <w:szCs w:val="24"/>
        </w:rPr>
        <w:t xml:space="preserve">; també </w:t>
      </w:r>
      <w:r>
        <w:rPr>
          <w:rFonts w:ascii="Times New Roman" w:hAnsi="Times New Roman" w:cs="Times New Roman"/>
          <w:sz w:val="24"/>
          <w:szCs w:val="24"/>
        </w:rPr>
        <w:t xml:space="preserve">haurà</w:t>
      </w:r>
      <w:r>
        <w:rPr>
          <w:rFonts w:ascii="Times New Roman" w:hAnsi="Times New Roman" w:cs="Times New Roman"/>
          <w:sz w:val="24"/>
          <w:szCs w:val="24"/>
        </w:rPr>
        <w:t xml:space="preserve"> de justificar </w:t>
      </w:r>
      <w:r>
        <w:rPr>
          <w:rFonts w:ascii="Times New Roman" w:hAnsi="Times New Roman" w:cs="Times New Roman"/>
          <w:sz w:val="24"/>
          <w:szCs w:val="24"/>
        </w:rPr>
        <w:t xml:space="preserve">documentalment</w:t>
      </w:r>
      <w:r>
        <w:rPr>
          <w:rFonts w:ascii="Times New Roman" w:hAnsi="Times New Roman" w:cs="Times New Roman"/>
          <w:sz w:val="24"/>
          <w:szCs w:val="24"/>
        </w:rPr>
        <w:t xml:space="preserve"> que </w:t>
      </w:r>
      <w:r>
        <w:rPr>
          <w:rFonts w:ascii="Times New Roman" w:hAnsi="Times New Roman" w:cs="Times New Roman"/>
          <w:sz w:val="24"/>
          <w:szCs w:val="24"/>
        </w:rPr>
        <w:t xml:space="preserve">durant</w:t>
      </w:r>
      <w:r>
        <w:rPr>
          <w:rFonts w:ascii="Times New Roman" w:hAnsi="Times New Roman" w:cs="Times New Roman"/>
          <w:sz w:val="24"/>
          <w:szCs w:val="24"/>
        </w:rPr>
        <w:t xml:space="preserve"> </w:t>
      </w:r>
      <w:r>
        <w:rPr>
          <w:rFonts w:ascii="Times New Roman" w:hAnsi="Times New Roman" w:cs="Times New Roman"/>
          <w:sz w:val="24"/>
          <w:szCs w:val="24"/>
        </w:rPr>
        <w:t xml:space="preserve">l’estiu</w:t>
      </w:r>
      <w:r>
        <w:rPr>
          <w:rFonts w:ascii="Times New Roman" w:hAnsi="Times New Roman" w:cs="Times New Roman"/>
          <w:sz w:val="24"/>
          <w:szCs w:val="24"/>
        </w:rPr>
        <w:t xml:space="preserve"> ha </w:t>
      </w:r>
      <w:r>
        <w:rPr>
          <w:rFonts w:ascii="Times New Roman" w:hAnsi="Times New Roman" w:cs="Times New Roman"/>
          <w:sz w:val="24"/>
          <w:szCs w:val="24"/>
        </w:rPr>
        <w:t xml:space="preserve">millorat</w:t>
      </w:r>
      <w:r>
        <w:rPr>
          <w:rFonts w:ascii="Times New Roman" w:hAnsi="Times New Roman" w:cs="Times New Roman"/>
          <w:sz w:val="24"/>
          <w:szCs w:val="24"/>
        </w:rPr>
        <w:t xml:space="preserve"> el </w:t>
      </w:r>
      <w:r>
        <w:rPr>
          <w:rFonts w:ascii="Times New Roman" w:hAnsi="Times New Roman" w:cs="Times New Roman"/>
          <w:sz w:val="24"/>
          <w:szCs w:val="24"/>
        </w:rPr>
        <w:t xml:space="preserve">seu</w:t>
      </w:r>
      <w:r>
        <w:rPr>
          <w:rFonts w:ascii="Times New Roman" w:hAnsi="Times New Roman" w:cs="Times New Roman"/>
          <w:sz w:val="24"/>
          <w:szCs w:val="24"/>
        </w:rPr>
        <w:t xml:space="preserve"> </w:t>
      </w:r>
      <w:r>
        <w:rPr>
          <w:rFonts w:ascii="Times New Roman" w:hAnsi="Times New Roman" w:cs="Times New Roman"/>
          <w:sz w:val="24"/>
          <w:szCs w:val="24"/>
        </w:rPr>
        <w:t xml:space="preserve">nivell</w:t>
      </w:r>
      <w:r>
        <w:rPr>
          <w:rFonts w:ascii="Times New Roman" w:hAnsi="Times New Roman" w:cs="Times New Roman"/>
          <w:sz w:val="24"/>
          <w:szCs w:val="24"/>
        </w:rPr>
        <w:t xml:space="preserve">. El o la </w:t>
      </w:r>
      <w:r>
        <w:rPr>
          <w:rFonts w:ascii="Times New Roman" w:hAnsi="Times New Roman" w:cs="Times New Roman"/>
          <w:sz w:val="24"/>
          <w:szCs w:val="24"/>
        </w:rPr>
        <w:t xml:space="preserve">cap</w:t>
      </w:r>
      <w:r>
        <w:rPr>
          <w:rFonts w:ascii="Times New Roman" w:hAnsi="Times New Roman" w:cs="Times New Roman"/>
          <w:sz w:val="24"/>
          <w:szCs w:val="24"/>
        </w:rPr>
        <w:t xml:space="preserve"> del </w:t>
      </w:r>
      <w:r>
        <w:rPr>
          <w:rFonts w:ascii="Times New Roman" w:hAnsi="Times New Roman" w:cs="Times New Roman"/>
          <w:sz w:val="24"/>
          <w:szCs w:val="24"/>
        </w:rPr>
        <w:t xml:space="preserve">departament</w:t>
      </w:r>
      <w:r>
        <w:rPr>
          <w:rFonts w:ascii="Times New Roman" w:hAnsi="Times New Roman" w:cs="Times New Roman"/>
          <w:sz w:val="24"/>
          <w:szCs w:val="24"/>
        </w:rPr>
        <w:t xml:space="preserve">, </w:t>
      </w:r>
      <w:r>
        <w:rPr>
          <w:rFonts w:ascii="Times New Roman" w:hAnsi="Times New Roman" w:cs="Times New Roman"/>
          <w:sz w:val="24"/>
          <w:szCs w:val="24"/>
        </w:rPr>
        <w:t xml:space="preserve">juntament</w:t>
      </w:r>
      <w:r>
        <w:rPr>
          <w:rFonts w:ascii="Times New Roman" w:hAnsi="Times New Roman" w:cs="Times New Roman"/>
          <w:sz w:val="24"/>
          <w:szCs w:val="24"/>
        </w:rPr>
        <w:t xml:space="preserve"> </w:t>
      </w:r>
      <w:r>
        <w:rPr>
          <w:rFonts w:ascii="Times New Roman" w:hAnsi="Times New Roman" w:cs="Times New Roman"/>
          <w:sz w:val="24"/>
          <w:szCs w:val="24"/>
        </w:rPr>
        <w:t xml:space="preserve">amb</w:t>
      </w:r>
      <w:r>
        <w:rPr>
          <w:rFonts w:ascii="Times New Roman" w:hAnsi="Times New Roman" w:cs="Times New Roman"/>
          <w:sz w:val="24"/>
          <w:szCs w:val="24"/>
        </w:rPr>
        <w:t xml:space="preserve"> el/la </w:t>
      </w:r>
      <w:r>
        <w:rPr>
          <w:rFonts w:ascii="Times New Roman" w:hAnsi="Times New Roman" w:cs="Times New Roman"/>
          <w:sz w:val="24"/>
          <w:szCs w:val="24"/>
        </w:rPr>
        <w:t xml:space="preserve">cap</w:t>
      </w:r>
      <w:r>
        <w:rPr>
          <w:rFonts w:ascii="Times New Roman" w:hAnsi="Times New Roman" w:cs="Times New Roman"/>
          <w:sz w:val="24"/>
          <w:szCs w:val="24"/>
        </w:rPr>
        <w:t xml:space="preserve"> </w:t>
      </w:r>
      <w:r>
        <w:rPr>
          <w:rFonts w:ascii="Times New Roman" w:hAnsi="Times New Roman" w:cs="Times New Roman"/>
          <w:sz w:val="24"/>
          <w:szCs w:val="24"/>
        </w:rPr>
        <w:t xml:space="preserve">d’estudis</w:t>
      </w:r>
      <w:r>
        <w:rPr>
          <w:rFonts w:ascii="Times New Roman" w:hAnsi="Times New Roman" w:cs="Times New Roman"/>
          <w:sz w:val="24"/>
          <w:szCs w:val="24"/>
        </w:rPr>
        <w:t xml:space="preserve">, </w:t>
      </w:r>
      <w:r>
        <w:rPr>
          <w:rFonts w:ascii="Times New Roman" w:hAnsi="Times New Roman" w:cs="Times New Roman"/>
          <w:sz w:val="24"/>
          <w:szCs w:val="24"/>
        </w:rPr>
        <w:t xml:space="preserve">estudiarà</w:t>
      </w:r>
      <w:r>
        <w:rPr>
          <w:rFonts w:ascii="Times New Roman" w:hAnsi="Times New Roman" w:cs="Times New Roman"/>
          <w:sz w:val="24"/>
          <w:szCs w:val="24"/>
        </w:rPr>
        <w:t xml:space="preserve"> el </w:t>
      </w:r>
      <w:r>
        <w:rPr>
          <w:rFonts w:ascii="Times New Roman" w:hAnsi="Times New Roman" w:cs="Times New Roman"/>
          <w:sz w:val="24"/>
          <w:szCs w:val="24"/>
        </w:rPr>
        <w:t xml:space="preserve">cas</w:t>
      </w:r>
      <w:r>
        <w:rPr>
          <w:rFonts w:ascii="Times New Roman" w:hAnsi="Times New Roman" w:cs="Times New Roman"/>
          <w:sz w:val="24"/>
          <w:szCs w:val="24"/>
        </w:rPr>
        <w:t xml:space="preserve"> de </w:t>
      </w:r>
      <w:r>
        <w:rPr>
          <w:rFonts w:ascii="Times New Roman" w:hAnsi="Times New Roman" w:cs="Times New Roman"/>
          <w:sz w:val="24"/>
          <w:szCs w:val="24"/>
        </w:rPr>
        <w:t xml:space="preserve">l’alumne</w:t>
      </w:r>
      <w:r>
        <w:rPr>
          <w:rFonts w:ascii="Times New Roman" w:hAnsi="Times New Roman" w:cs="Times New Roman"/>
          <w:sz w:val="24"/>
          <w:szCs w:val="24"/>
        </w:rPr>
        <w:t xml:space="preserve"> </w:t>
      </w:r>
      <w:r>
        <w:rPr>
          <w:rFonts w:ascii="Times New Roman" w:hAnsi="Times New Roman" w:cs="Times New Roman"/>
          <w:sz w:val="24"/>
          <w:szCs w:val="24"/>
        </w:rPr>
        <w:t xml:space="preserve">amb</w:t>
      </w:r>
      <w:r>
        <w:rPr>
          <w:rFonts w:ascii="Times New Roman" w:hAnsi="Times New Roman" w:cs="Times New Roman"/>
          <w:sz w:val="24"/>
          <w:szCs w:val="24"/>
        </w:rPr>
        <w:t xml:space="preserve"> el </w:t>
      </w:r>
      <w:r>
        <w:rPr>
          <w:rFonts w:ascii="Times New Roman" w:hAnsi="Times New Roman" w:cs="Times New Roman"/>
          <w:sz w:val="24"/>
          <w:szCs w:val="24"/>
        </w:rPr>
        <w:t xml:space="preserve">seu</w:t>
      </w:r>
      <w:r>
        <w:rPr>
          <w:rFonts w:ascii="Times New Roman" w:hAnsi="Times New Roman" w:cs="Times New Roman"/>
          <w:sz w:val="24"/>
          <w:szCs w:val="24"/>
        </w:rPr>
        <w:t xml:space="preserve"> </w:t>
      </w:r>
      <w:r>
        <w:rPr>
          <w:rFonts w:ascii="Times New Roman" w:hAnsi="Times New Roman" w:cs="Times New Roman"/>
          <w:sz w:val="24"/>
          <w:szCs w:val="24"/>
        </w:rPr>
        <w:t xml:space="preserve">professor</w:t>
      </w:r>
      <w:r>
        <w:rPr>
          <w:rFonts w:ascii="Times New Roman" w:hAnsi="Times New Roman" w:cs="Times New Roman"/>
          <w:sz w:val="24"/>
          <w:szCs w:val="24"/>
        </w:rPr>
        <w:t xml:space="preserve"> o </w:t>
      </w:r>
      <w:r>
        <w:rPr>
          <w:rFonts w:ascii="Times New Roman" w:hAnsi="Times New Roman" w:cs="Times New Roman"/>
          <w:sz w:val="24"/>
          <w:szCs w:val="24"/>
        </w:rPr>
        <w:t xml:space="preserve">professora</w:t>
      </w:r>
      <w:r>
        <w:rPr>
          <w:rFonts w:ascii="Times New Roman" w:hAnsi="Times New Roman" w:cs="Times New Roman"/>
          <w:sz w:val="24"/>
          <w:szCs w:val="24"/>
        </w:rPr>
        <w:t xml:space="preserve"> per </w:t>
      </w:r>
      <w:r>
        <w:rPr>
          <w:rFonts w:ascii="Times New Roman" w:hAnsi="Times New Roman" w:cs="Times New Roman"/>
          <w:sz w:val="24"/>
          <w:szCs w:val="24"/>
        </w:rPr>
        <w:t xml:space="preserve">concedir-li</w:t>
      </w:r>
      <w:r>
        <w:rPr>
          <w:rFonts w:ascii="Times New Roman" w:hAnsi="Times New Roman" w:cs="Times New Roman"/>
          <w:sz w:val="24"/>
          <w:szCs w:val="24"/>
        </w:rPr>
        <w:t xml:space="preserve"> o no el </w:t>
      </w:r>
      <w:r>
        <w:rPr>
          <w:rFonts w:ascii="Times New Roman" w:hAnsi="Times New Roman" w:cs="Times New Roman"/>
          <w:sz w:val="24"/>
          <w:szCs w:val="24"/>
        </w:rPr>
        <w:t xml:space="preserve">canvi</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Bdr/>
        <w:spacing w:after="100" w:afterAutospacing="1" w:before="100" w:beforeAutospacing="1"/>
        <w:ind w:right="224"/>
        <w:jc w:val="both"/>
        <w:rPr>
          <w:rFonts w:ascii="Times New Roman" w:hAnsi="Times New Roman" w:cs="Times New Roman"/>
          <w:sz w:val="24"/>
          <w:szCs w:val="24"/>
        </w:rPr>
      </w:pPr>
      <w:r>
        <w:rPr>
          <w:rFonts w:ascii="Times New Roman" w:hAnsi="Times New Roman" w:cs="Times New Roman"/>
          <w:sz w:val="24"/>
          <w:szCs w:val="24"/>
        </w:rPr>
        <w:t xml:space="preserve">Quan</w:t>
      </w:r>
      <w:r>
        <w:rPr>
          <w:rFonts w:ascii="Times New Roman" w:hAnsi="Times New Roman" w:cs="Times New Roman"/>
          <w:sz w:val="24"/>
          <w:szCs w:val="24"/>
        </w:rPr>
        <w:t xml:space="preserve"> es </w:t>
      </w:r>
      <w:r>
        <w:rPr>
          <w:rFonts w:ascii="Times New Roman" w:hAnsi="Times New Roman" w:cs="Times New Roman"/>
          <w:sz w:val="24"/>
          <w:szCs w:val="24"/>
        </w:rPr>
        <w:t xml:space="preserve">tracta</w:t>
      </w:r>
      <w:r>
        <w:rPr>
          <w:rFonts w:ascii="Times New Roman" w:hAnsi="Times New Roman" w:cs="Times New Roman"/>
          <w:sz w:val="24"/>
          <w:szCs w:val="24"/>
        </w:rPr>
        <w:t xml:space="preserve"> </w:t>
      </w:r>
      <w:r>
        <w:rPr>
          <w:rFonts w:ascii="Times New Roman" w:hAnsi="Times New Roman" w:cs="Times New Roman"/>
          <w:sz w:val="24"/>
          <w:szCs w:val="24"/>
        </w:rPr>
        <w:t xml:space="preserve">d’un</w:t>
      </w:r>
      <w:r>
        <w:rPr>
          <w:rFonts w:ascii="Times New Roman" w:hAnsi="Times New Roman" w:cs="Times New Roman"/>
          <w:sz w:val="24"/>
          <w:szCs w:val="24"/>
        </w:rPr>
        <w:t xml:space="preserve"> </w:t>
      </w:r>
      <w:r>
        <w:rPr>
          <w:rFonts w:ascii="Times New Roman" w:hAnsi="Times New Roman" w:cs="Times New Roman"/>
          <w:sz w:val="24"/>
          <w:szCs w:val="24"/>
        </w:rPr>
        <w:t xml:space="preserve">alumne</w:t>
      </w:r>
      <w:r>
        <w:rPr>
          <w:rFonts w:ascii="Times New Roman" w:hAnsi="Times New Roman" w:cs="Times New Roman"/>
          <w:sz w:val="24"/>
          <w:szCs w:val="24"/>
        </w:rPr>
        <w:t xml:space="preserve"> no apte, no </w:t>
      </w:r>
      <w:r>
        <w:rPr>
          <w:rFonts w:ascii="Times New Roman" w:hAnsi="Times New Roman" w:cs="Times New Roman"/>
          <w:sz w:val="24"/>
          <w:szCs w:val="24"/>
        </w:rPr>
        <w:t xml:space="preserve">presentat</w:t>
      </w:r>
      <w:r>
        <w:rPr>
          <w:rFonts w:ascii="Times New Roman" w:hAnsi="Times New Roman" w:cs="Times New Roman"/>
          <w:sz w:val="24"/>
          <w:szCs w:val="24"/>
        </w:rPr>
        <w:t xml:space="preserve"> o no </w:t>
      </w:r>
      <w:r>
        <w:rPr>
          <w:rFonts w:ascii="Times New Roman" w:hAnsi="Times New Roman" w:cs="Times New Roman"/>
          <w:sz w:val="24"/>
          <w:szCs w:val="24"/>
        </w:rPr>
        <w:t xml:space="preserve">qualificat</w:t>
      </w:r>
      <w:r>
        <w:rPr>
          <w:rFonts w:ascii="Times New Roman" w:hAnsi="Times New Roman" w:cs="Times New Roman"/>
          <w:sz w:val="24"/>
          <w:szCs w:val="24"/>
        </w:rPr>
        <w:t xml:space="preserve"> que </w:t>
      </w:r>
      <w:r>
        <w:rPr>
          <w:rFonts w:ascii="Times New Roman" w:hAnsi="Times New Roman" w:cs="Times New Roman"/>
          <w:sz w:val="24"/>
          <w:szCs w:val="24"/>
        </w:rPr>
        <w:t xml:space="preserve">vol</w:t>
      </w:r>
      <w:r>
        <w:rPr>
          <w:rFonts w:ascii="Times New Roman" w:hAnsi="Times New Roman" w:cs="Times New Roman"/>
          <w:sz w:val="24"/>
          <w:szCs w:val="24"/>
        </w:rPr>
        <w:t xml:space="preserve"> </w:t>
      </w:r>
      <w:r>
        <w:rPr>
          <w:rFonts w:ascii="Times New Roman" w:hAnsi="Times New Roman" w:cs="Times New Roman"/>
          <w:sz w:val="24"/>
          <w:szCs w:val="24"/>
        </w:rPr>
        <w:t xml:space="preserve">accedir</w:t>
      </w:r>
      <w:r>
        <w:rPr>
          <w:rFonts w:ascii="Times New Roman" w:hAnsi="Times New Roman" w:cs="Times New Roman"/>
          <w:sz w:val="24"/>
          <w:szCs w:val="24"/>
        </w:rPr>
        <w:t xml:space="preserve"> a un </w:t>
      </w:r>
      <w:r>
        <w:rPr>
          <w:rFonts w:ascii="Times New Roman" w:hAnsi="Times New Roman" w:cs="Times New Roman"/>
          <w:sz w:val="24"/>
          <w:szCs w:val="24"/>
        </w:rPr>
        <w:t xml:space="preserve">curs</w:t>
      </w:r>
      <w:r>
        <w:rPr>
          <w:rFonts w:ascii="Times New Roman" w:hAnsi="Times New Roman" w:cs="Times New Roman"/>
          <w:sz w:val="24"/>
          <w:szCs w:val="24"/>
        </w:rPr>
        <w:t xml:space="preserve"> superior </w:t>
      </w:r>
      <w:r>
        <w:rPr>
          <w:rFonts w:ascii="Times New Roman" w:hAnsi="Times New Roman" w:cs="Times New Roman"/>
          <w:sz w:val="24"/>
          <w:szCs w:val="24"/>
        </w:rPr>
        <w:t xml:space="preserve">l’any</w:t>
      </w:r>
      <w:r>
        <w:rPr>
          <w:rFonts w:ascii="Times New Roman" w:hAnsi="Times New Roman" w:cs="Times New Roman"/>
          <w:sz w:val="24"/>
          <w:szCs w:val="24"/>
        </w:rPr>
        <w:t xml:space="preserve"> </w:t>
      </w:r>
      <w:r>
        <w:rPr>
          <w:rFonts w:ascii="Times New Roman" w:hAnsi="Times New Roman" w:cs="Times New Roman"/>
          <w:sz w:val="24"/>
          <w:szCs w:val="24"/>
        </w:rPr>
        <w:t xml:space="preserve">acadèmic</w:t>
      </w:r>
      <w:r>
        <w:rPr>
          <w:rFonts w:ascii="Times New Roman" w:hAnsi="Times New Roman" w:cs="Times New Roman"/>
          <w:sz w:val="24"/>
          <w:szCs w:val="24"/>
        </w:rPr>
        <w:t xml:space="preserve"> </w:t>
      </w:r>
      <w:r>
        <w:rPr>
          <w:rFonts w:ascii="Times New Roman" w:hAnsi="Times New Roman" w:cs="Times New Roman"/>
          <w:sz w:val="24"/>
          <w:szCs w:val="24"/>
        </w:rPr>
        <w:t xml:space="preserve">següent</w:t>
      </w:r>
      <w:r>
        <w:rPr>
          <w:rFonts w:ascii="Times New Roman" w:hAnsi="Times New Roman" w:cs="Times New Roman"/>
          <w:sz w:val="24"/>
          <w:szCs w:val="24"/>
        </w:rPr>
        <w:t xml:space="preserve"> ha de </w:t>
      </w:r>
      <w:r>
        <w:rPr>
          <w:rFonts w:ascii="Times New Roman" w:hAnsi="Times New Roman" w:cs="Times New Roman"/>
          <w:sz w:val="24"/>
          <w:szCs w:val="24"/>
        </w:rPr>
        <w:t xml:space="preserve">sol·licitar</w:t>
      </w:r>
      <w:r>
        <w:rPr>
          <w:rFonts w:ascii="Times New Roman" w:hAnsi="Times New Roman" w:cs="Times New Roman"/>
          <w:sz w:val="24"/>
          <w:szCs w:val="24"/>
        </w:rPr>
        <w:t xml:space="preserve"> al o a la </w:t>
      </w:r>
      <w:r>
        <w:rPr>
          <w:rFonts w:ascii="Times New Roman" w:hAnsi="Times New Roman" w:cs="Times New Roman"/>
          <w:sz w:val="24"/>
          <w:szCs w:val="24"/>
        </w:rPr>
        <w:t xml:space="preserve">caps</w:t>
      </w:r>
      <w:r>
        <w:rPr>
          <w:rFonts w:ascii="Times New Roman" w:hAnsi="Times New Roman" w:cs="Times New Roman"/>
          <w:sz w:val="24"/>
          <w:szCs w:val="24"/>
        </w:rPr>
        <w:t xml:space="preserve"> </w:t>
      </w:r>
      <w:r>
        <w:rPr>
          <w:rFonts w:ascii="Times New Roman" w:hAnsi="Times New Roman" w:cs="Times New Roman"/>
          <w:sz w:val="24"/>
          <w:szCs w:val="24"/>
        </w:rPr>
        <w:t xml:space="preserve">d’estudis</w:t>
      </w:r>
      <w:r>
        <w:rPr>
          <w:rFonts w:ascii="Times New Roman" w:hAnsi="Times New Roman" w:cs="Times New Roman"/>
          <w:sz w:val="24"/>
          <w:szCs w:val="24"/>
        </w:rPr>
        <w:t xml:space="preserve"> i justificar </w:t>
      </w:r>
      <w:r>
        <w:rPr>
          <w:rFonts w:ascii="Times New Roman" w:hAnsi="Times New Roman" w:cs="Times New Roman"/>
          <w:sz w:val="24"/>
          <w:szCs w:val="24"/>
        </w:rPr>
        <w:t xml:space="preserve">documentalment</w:t>
      </w:r>
      <w:r>
        <w:rPr>
          <w:rFonts w:ascii="Times New Roman" w:hAnsi="Times New Roman" w:cs="Times New Roman"/>
          <w:sz w:val="24"/>
          <w:szCs w:val="24"/>
        </w:rPr>
        <w:t xml:space="preserve"> que </w:t>
      </w:r>
      <w:r>
        <w:rPr>
          <w:rFonts w:ascii="Times New Roman" w:hAnsi="Times New Roman" w:cs="Times New Roman"/>
          <w:sz w:val="24"/>
          <w:szCs w:val="24"/>
        </w:rPr>
        <w:t xml:space="preserve">durant</w:t>
      </w:r>
      <w:r>
        <w:rPr>
          <w:rFonts w:ascii="Times New Roman" w:hAnsi="Times New Roman" w:cs="Times New Roman"/>
          <w:sz w:val="24"/>
          <w:szCs w:val="24"/>
        </w:rPr>
        <w:t xml:space="preserve"> </w:t>
      </w:r>
      <w:r>
        <w:rPr>
          <w:rFonts w:ascii="Times New Roman" w:hAnsi="Times New Roman" w:cs="Times New Roman"/>
          <w:sz w:val="24"/>
          <w:szCs w:val="24"/>
        </w:rPr>
        <w:t xml:space="preserve">l’estiu</w:t>
      </w:r>
      <w:r>
        <w:rPr>
          <w:rFonts w:ascii="Times New Roman" w:hAnsi="Times New Roman" w:cs="Times New Roman"/>
          <w:sz w:val="24"/>
          <w:szCs w:val="24"/>
        </w:rPr>
        <w:t xml:space="preserve"> ha </w:t>
      </w:r>
      <w:r>
        <w:rPr>
          <w:rFonts w:ascii="Times New Roman" w:hAnsi="Times New Roman" w:cs="Times New Roman"/>
          <w:sz w:val="24"/>
          <w:szCs w:val="24"/>
        </w:rPr>
        <w:t xml:space="preserve">millorat</w:t>
      </w:r>
      <w:r>
        <w:rPr>
          <w:rFonts w:ascii="Times New Roman" w:hAnsi="Times New Roman" w:cs="Times New Roman"/>
          <w:sz w:val="24"/>
          <w:szCs w:val="24"/>
        </w:rPr>
        <w:t xml:space="preserve"> el </w:t>
      </w:r>
      <w:r>
        <w:rPr>
          <w:rFonts w:ascii="Times New Roman" w:hAnsi="Times New Roman" w:cs="Times New Roman"/>
          <w:sz w:val="24"/>
          <w:szCs w:val="24"/>
        </w:rPr>
        <w:t xml:space="preserve">seu</w:t>
      </w:r>
      <w:r>
        <w:rPr>
          <w:rFonts w:ascii="Times New Roman" w:hAnsi="Times New Roman" w:cs="Times New Roman"/>
          <w:sz w:val="24"/>
          <w:szCs w:val="24"/>
        </w:rPr>
        <w:t xml:space="preserve"> </w:t>
      </w:r>
      <w:r>
        <w:rPr>
          <w:rFonts w:ascii="Times New Roman" w:hAnsi="Times New Roman" w:cs="Times New Roman"/>
          <w:sz w:val="24"/>
          <w:szCs w:val="24"/>
        </w:rPr>
        <w:t xml:space="preserve">nivell</w:t>
      </w:r>
      <w:r>
        <w:rPr>
          <w:rFonts w:ascii="Times New Roman" w:hAnsi="Times New Roman" w:cs="Times New Roman"/>
          <w:sz w:val="24"/>
          <w:szCs w:val="24"/>
        </w:rPr>
        <w:t xml:space="preserve">. El o la </w:t>
      </w:r>
      <w:r>
        <w:rPr>
          <w:rFonts w:ascii="Times New Roman" w:hAnsi="Times New Roman" w:cs="Times New Roman"/>
          <w:sz w:val="24"/>
          <w:szCs w:val="24"/>
        </w:rPr>
        <w:t xml:space="preserve">cap</w:t>
      </w:r>
      <w:r>
        <w:rPr>
          <w:rFonts w:ascii="Times New Roman" w:hAnsi="Times New Roman" w:cs="Times New Roman"/>
          <w:sz w:val="24"/>
          <w:szCs w:val="24"/>
        </w:rPr>
        <w:t xml:space="preserve"> del </w:t>
      </w:r>
      <w:r>
        <w:rPr>
          <w:rFonts w:ascii="Times New Roman" w:hAnsi="Times New Roman" w:cs="Times New Roman"/>
          <w:sz w:val="24"/>
          <w:szCs w:val="24"/>
        </w:rPr>
        <w:t xml:space="preserve">d’estudis</w:t>
      </w:r>
      <w:r>
        <w:rPr>
          <w:rFonts w:ascii="Times New Roman" w:hAnsi="Times New Roman" w:cs="Times New Roman"/>
          <w:sz w:val="24"/>
          <w:szCs w:val="24"/>
        </w:rPr>
        <w:t xml:space="preserve"> </w:t>
      </w:r>
      <w:r>
        <w:rPr>
          <w:rFonts w:ascii="Times New Roman" w:hAnsi="Times New Roman" w:cs="Times New Roman"/>
          <w:sz w:val="24"/>
          <w:szCs w:val="24"/>
        </w:rPr>
        <w:t xml:space="preserve">estudiarà</w:t>
      </w:r>
      <w:r>
        <w:rPr>
          <w:rFonts w:ascii="Times New Roman" w:hAnsi="Times New Roman" w:cs="Times New Roman"/>
          <w:sz w:val="24"/>
          <w:szCs w:val="24"/>
        </w:rPr>
        <w:t xml:space="preserve"> el </w:t>
      </w:r>
      <w:r>
        <w:rPr>
          <w:rFonts w:ascii="Times New Roman" w:hAnsi="Times New Roman" w:cs="Times New Roman"/>
          <w:sz w:val="24"/>
          <w:szCs w:val="24"/>
        </w:rPr>
        <w:t xml:space="preserve">cas</w:t>
      </w:r>
      <w:r>
        <w:rPr>
          <w:rFonts w:ascii="Times New Roman" w:hAnsi="Times New Roman" w:cs="Times New Roman"/>
          <w:sz w:val="24"/>
          <w:szCs w:val="24"/>
        </w:rPr>
        <w:t xml:space="preserve"> de </w:t>
      </w:r>
      <w:r>
        <w:rPr>
          <w:rFonts w:ascii="Times New Roman" w:hAnsi="Times New Roman" w:cs="Times New Roman"/>
          <w:sz w:val="24"/>
          <w:szCs w:val="24"/>
        </w:rPr>
        <w:t xml:space="preserve">l’alumne</w:t>
      </w:r>
      <w:r>
        <w:rPr>
          <w:rFonts w:ascii="Times New Roman" w:hAnsi="Times New Roman" w:cs="Times New Roman"/>
          <w:sz w:val="24"/>
          <w:szCs w:val="24"/>
        </w:rPr>
        <w:t xml:space="preserve"> per </w:t>
      </w:r>
      <w:r>
        <w:rPr>
          <w:rFonts w:ascii="Times New Roman" w:hAnsi="Times New Roman" w:cs="Times New Roman"/>
          <w:sz w:val="24"/>
          <w:szCs w:val="24"/>
        </w:rPr>
        <w:t xml:space="preserve">concedir-li</w:t>
      </w:r>
      <w:r>
        <w:rPr>
          <w:rFonts w:ascii="Times New Roman" w:hAnsi="Times New Roman" w:cs="Times New Roman"/>
          <w:sz w:val="24"/>
          <w:szCs w:val="24"/>
        </w:rPr>
        <w:t xml:space="preserve"> o no el </w:t>
      </w:r>
      <w:r>
        <w:rPr>
          <w:rFonts w:ascii="Times New Roman" w:hAnsi="Times New Roman" w:cs="Times New Roman"/>
          <w:sz w:val="24"/>
          <w:szCs w:val="24"/>
        </w:rPr>
        <w:t xml:space="preserve">canvi</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Bdr/>
        <w:spacing w:after="100" w:afterAutospacing="1" w:before="100" w:beforeAutospacing="1"/>
        <w:ind w:right="224"/>
        <w:jc w:val="both"/>
        <w:rPr>
          <w:rFonts w:ascii="Times New Roman" w:hAnsi="Times New Roman" w:cs="Times New Roman"/>
          <w:sz w:val="24"/>
          <w:szCs w:val="24"/>
        </w:rPr>
      </w:pPr>
      <w:r>
        <w:rPr>
          <w:rFonts w:ascii="Times New Roman" w:hAnsi="Times New Roman" w:cs="Times New Roman"/>
          <w:sz w:val="24"/>
          <w:szCs w:val="24"/>
        </w:rPr>
        <w:t xml:space="preserve">Si un </w:t>
      </w:r>
      <w:r>
        <w:rPr>
          <w:rFonts w:ascii="Times New Roman" w:hAnsi="Times New Roman" w:cs="Times New Roman"/>
          <w:sz w:val="24"/>
          <w:szCs w:val="24"/>
        </w:rPr>
        <w:t xml:space="preserve">alumne</w:t>
      </w:r>
      <w:r>
        <w:rPr>
          <w:rFonts w:ascii="Times New Roman" w:hAnsi="Times New Roman" w:cs="Times New Roman"/>
          <w:sz w:val="24"/>
          <w:szCs w:val="24"/>
        </w:rPr>
        <w:t xml:space="preserve"> o </w:t>
      </w:r>
      <w:r>
        <w:rPr>
          <w:rFonts w:ascii="Times New Roman" w:hAnsi="Times New Roman" w:cs="Times New Roman"/>
          <w:sz w:val="24"/>
          <w:szCs w:val="24"/>
        </w:rPr>
        <w:t xml:space="preserve">alumna té A1 o B2.1</w:t>
      </w:r>
      <w:r>
        <w:rPr>
          <w:rFonts w:ascii="Times New Roman" w:hAnsi="Times New Roman" w:cs="Times New Roman"/>
          <w:sz w:val="24"/>
          <w:szCs w:val="24"/>
        </w:rPr>
        <w:t xml:space="preserve"> </w:t>
      </w:r>
      <w:r>
        <w:rPr>
          <w:rFonts w:ascii="Times New Roman" w:hAnsi="Times New Roman" w:cs="Times New Roman"/>
          <w:sz w:val="24"/>
          <w:szCs w:val="24"/>
        </w:rPr>
        <w:t xml:space="preserve">aprovat</w:t>
      </w:r>
      <w:r>
        <w:rPr>
          <w:rFonts w:ascii="Times New Roman" w:hAnsi="Times New Roman" w:cs="Times New Roman"/>
          <w:sz w:val="24"/>
          <w:szCs w:val="24"/>
        </w:rPr>
        <w:t xml:space="preserve"> </w:t>
      </w:r>
      <w:r>
        <w:rPr>
          <w:rFonts w:ascii="Times New Roman" w:hAnsi="Times New Roman" w:cs="Times New Roman"/>
          <w:sz w:val="24"/>
          <w:szCs w:val="24"/>
        </w:rPr>
        <w:t xml:space="preserve">però</w:t>
      </w:r>
      <w:r>
        <w:rPr>
          <w:rFonts w:ascii="Times New Roman" w:hAnsi="Times New Roman" w:cs="Times New Roman"/>
          <w:sz w:val="24"/>
          <w:szCs w:val="24"/>
        </w:rPr>
        <w:t xml:space="preserve"> </w:t>
      </w:r>
      <w:r>
        <w:rPr>
          <w:rFonts w:ascii="Times New Roman" w:hAnsi="Times New Roman" w:cs="Times New Roman"/>
          <w:sz w:val="24"/>
          <w:szCs w:val="24"/>
        </w:rPr>
        <w:t xml:space="preserve">vol</w:t>
      </w:r>
      <w:r>
        <w:rPr>
          <w:rFonts w:ascii="Times New Roman" w:hAnsi="Times New Roman" w:cs="Times New Roman"/>
          <w:sz w:val="24"/>
          <w:szCs w:val="24"/>
        </w:rPr>
        <w:t xml:space="preserve"> </w:t>
      </w:r>
      <w:r>
        <w:rPr>
          <w:rFonts w:ascii="Times New Roman" w:hAnsi="Times New Roman" w:cs="Times New Roman"/>
          <w:sz w:val="24"/>
          <w:szCs w:val="24"/>
        </w:rPr>
        <w:t xml:space="preserve">accedir</w:t>
      </w:r>
      <w:r>
        <w:rPr>
          <w:rFonts w:ascii="Times New Roman" w:hAnsi="Times New Roman" w:cs="Times New Roman"/>
          <w:sz w:val="24"/>
          <w:szCs w:val="24"/>
        </w:rPr>
        <w:t xml:space="preserve"> al </w:t>
      </w:r>
      <w:r>
        <w:rPr>
          <w:rFonts w:ascii="Times New Roman" w:hAnsi="Times New Roman" w:cs="Times New Roman"/>
          <w:sz w:val="24"/>
          <w:szCs w:val="24"/>
        </w:rPr>
        <w:t xml:space="preserve">mateix</w:t>
      </w:r>
      <w:r>
        <w:rPr>
          <w:rFonts w:ascii="Times New Roman" w:hAnsi="Times New Roman" w:cs="Times New Roman"/>
          <w:sz w:val="24"/>
          <w:szCs w:val="24"/>
        </w:rPr>
        <w:t xml:space="preserve"> </w:t>
      </w:r>
      <w:r>
        <w:rPr>
          <w:rFonts w:ascii="Times New Roman" w:hAnsi="Times New Roman" w:cs="Times New Roman"/>
          <w:sz w:val="24"/>
          <w:szCs w:val="24"/>
        </w:rPr>
        <w:t xml:space="preserve">nivell</w:t>
      </w:r>
      <w:r>
        <w:rPr>
          <w:rFonts w:ascii="Times New Roman" w:hAnsi="Times New Roman" w:cs="Times New Roman"/>
          <w:sz w:val="24"/>
          <w:szCs w:val="24"/>
        </w:rPr>
        <w:t xml:space="preserve">, </w:t>
      </w:r>
      <w:r>
        <w:rPr>
          <w:rFonts w:ascii="Times New Roman" w:hAnsi="Times New Roman" w:cs="Times New Roman"/>
          <w:sz w:val="24"/>
          <w:szCs w:val="24"/>
        </w:rPr>
        <w:t xml:space="preserve">haurà</w:t>
      </w:r>
      <w:r>
        <w:rPr>
          <w:rFonts w:ascii="Times New Roman" w:hAnsi="Times New Roman" w:cs="Times New Roman"/>
          <w:sz w:val="24"/>
          <w:szCs w:val="24"/>
        </w:rPr>
        <w:t xml:space="preserve"> de presentar una </w:t>
      </w:r>
      <w:r>
        <w:rPr>
          <w:rFonts w:ascii="Times New Roman" w:hAnsi="Times New Roman" w:cs="Times New Roman"/>
          <w:sz w:val="24"/>
          <w:szCs w:val="24"/>
        </w:rPr>
        <w:t xml:space="preserve">sol·licitud</w:t>
      </w:r>
      <w:r>
        <w:rPr>
          <w:rFonts w:ascii="Times New Roman" w:hAnsi="Times New Roman" w:cs="Times New Roman"/>
          <w:sz w:val="24"/>
          <w:szCs w:val="24"/>
        </w:rPr>
        <w:t xml:space="preserve"> de </w:t>
      </w:r>
      <w:r>
        <w:rPr>
          <w:rFonts w:ascii="Times New Roman" w:hAnsi="Times New Roman" w:cs="Times New Roman"/>
          <w:sz w:val="24"/>
          <w:szCs w:val="24"/>
        </w:rPr>
        <w:t xml:space="preserve">renúncia</w:t>
      </w:r>
      <w:r>
        <w:rPr>
          <w:rFonts w:ascii="Times New Roman" w:hAnsi="Times New Roman" w:cs="Times New Roman"/>
          <w:sz w:val="24"/>
          <w:szCs w:val="24"/>
        </w:rPr>
        <w:t xml:space="preserve"> de nota.</w:t>
      </w:r>
      <w:r>
        <w:rPr>
          <w:rFonts w:ascii="Times New Roman" w:hAnsi="Times New Roman" w:cs="Times New Roman"/>
          <w:sz w:val="24"/>
          <w:szCs w:val="24"/>
        </w:rPr>
      </w:r>
      <w:r>
        <w:rPr>
          <w:rFonts w:ascii="Times New Roman" w:hAnsi="Times New Roman" w:cs="Times New Roman"/>
          <w:sz w:val="24"/>
          <w:szCs w:val="24"/>
        </w:rPr>
      </w:r>
    </w:p>
    <w:p>
      <w:pPr>
        <w:pBdr/>
        <w:spacing w:after="100" w:afterAutospacing="1" w:before="100" w:beforeAutospacing="1"/>
        <w:ind w:right="224"/>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40" w:before="40"/>
        <w:ind/>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40" w:before="40"/>
        <w:ind w:firstLine="708"/>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i/>
          <w:sz w:val="24"/>
          <w:szCs w:val="24"/>
          <w:lang w:val="ca-ES" w:eastAsia="es-ES"/>
        </w:rPr>
        <w:t xml:space="preserve">Secció 3</w:t>
      </w:r>
      <w:r>
        <w:rPr>
          <w:rFonts w:ascii="Times New Roman" w:hAnsi="Times New Roman" w:eastAsia="Times New Roman" w:cs="Times New Roman"/>
          <w:sz w:val="24"/>
          <w:szCs w:val="24"/>
          <w:lang w:val="ca-ES" w:eastAsia="es-ES"/>
        </w:rPr>
        <w:t xml:space="preserve">. Permanència en els estudis</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40" w:before="40"/>
        <w:ind w:firstLine="708"/>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40" w:before="40"/>
        <w:ind/>
        <w:jc w:val="both"/>
        <w:rPr>
          <w:rFonts w:ascii="Times New Roman" w:hAnsi="Times New Roman" w:eastAsia="Times New Roman" w:cs="Times New Roman"/>
          <w:sz w:val="24"/>
          <w:szCs w:val="24"/>
          <w:lang w:val="ca-ES" w:eastAsia="es-ES"/>
        </w:rPr>
      </w:pPr>
      <w:r>
        <w:rPr>
          <w:rFonts w:ascii="Times New Roman" w:hAnsi="Times New Roman" w:cs="Times New Roman"/>
          <w:sz w:val="24"/>
          <w:szCs w:val="24"/>
          <w:lang w:val="ca-ES"/>
        </w:rPr>
        <w:t xml:space="preserve">En cada un dels nivells</w:t>
      </w:r>
      <w:r>
        <w:rPr>
          <w:rFonts w:ascii="Times New Roman" w:hAnsi="Times New Roman" w:cs="Times New Roman"/>
          <w:sz w:val="24"/>
          <w:szCs w:val="24"/>
          <w:lang w:val="ca-ES"/>
        </w:rPr>
        <w:t xml:space="preserve"> —bàsic, intermedi</w:t>
      </w:r>
      <w:r>
        <w:rPr>
          <w:rFonts w:ascii="Times New Roman" w:hAnsi="Times New Roman" w:cs="Times New Roman"/>
          <w:sz w:val="24"/>
          <w:szCs w:val="24"/>
          <w:lang w:val="ca-ES"/>
        </w:rPr>
        <w:t xml:space="preserve"> B1, intermedi</w:t>
      </w:r>
      <w:r>
        <w:rPr>
          <w:rFonts w:ascii="Times New Roman" w:hAnsi="Times New Roman" w:cs="Times New Roman"/>
          <w:sz w:val="24"/>
          <w:szCs w:val="24"/>
          <w:lang w:val="ca-ES"/>
        </w:rPr>
        <w:t xml:space="preserve"> B2</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avançat</w:t>
      </w:r>
      <w:r>
        <w:rPr>
          <w:rFonts w:ascii="Times New Roman" w:hAnsi="Times New Roman" w:cs="Times New Roman"/>
          <w:sz w:val="24"/>
          <w:szCs w:val="24"/>
          <w:lang w:val="ca-ES"/>
        </w:rPr>
        <w:t xml:space="preserve"> C1</w:t>
      </w:r>
      <w:r>
        <w:rPr>
          <w:rFonts w:ascii="Times New Roman" w:hAnsi="Times New Roman" w:cs="Times New Roman"/>
          <w:sz w:val="24"/>
          <w:szCs w:val="24"/>
          <w:lang w:val="ca-ES"/>
        </w:rPr>
        <w:t xml:space="preserve">,</w:t>
      </w:r>
      <w:r>
        <w:rPr>
          <w:rFonts w:ascii="Times New Roman" w:hAnsi="Times New Roman" w:cs="Times New Roman"/>
          <w:sz w:val="24"/>
          <w:szCs w:val="24"/>
          <w:lang w:val="ca-ES"/>
        </w:rPr>
        <w:t xml:space="preserve"> i </w:t>
      </w:r>
      <w:r>
        <w:rPr>
          <w:rFonts w:ascii="Times New Roman" w:hAnsi="Times New Roman" w:cs="Times New Roman"/>
          <w:sz w:val="24"/>
          <w:szCs w:val="24"/>
          <w:lang w:val="ca-ES"/>
        </w:rPr>
        <w:t xml:space="preserve">avançat </w:t>
      </w:r>
      <w:r>
        <w:rPr>
          <w:rFonts w:ascii="Times New Roman" w:hAnsi="Times New Roman" w:cs="Times New Roman"/>
          <w:sz w:val="24"/>
          <w:szCs w:val="24"/>
          <w:lang w:val="ca-ES"/>
        </w:rPr>
        <w:t xml:space="preserve">C2</w:t>
      </w:r>
      <w:r>
        <w:rPr>
          <w:rFonts w:ascii="Times New Roman" w:hAnsi="Times New Roman" w:cs="Times New Roman"/>
          <w:sz w:val="24"/>
          <w:szCs w:val="24"/>
          <w:lang w:val="ca-ES"/>
        </w:rPr>
        <w:t xml:space="preserve">—, l’alumne</w:t>
      </w:r>
      <w:r>
        <w:rPr>
          <w:rFonts w:ascii="Times New Roman" w:hAnsi="Times New Roman" w:cs="Times New Roman"/>
          <w:sz w:val="24"/>
          <w:szCs w:val="24"/>
          <w:lang w:val="ca-ES"/>
        </w:rPr>
        <w:t xml:space="preserve"> té dret a romandre matriculat en el </w:t>
      </w:r>
      <w:r>
        <w:rPr>
          <w:rFonts w:ascii="Times New Roman" w:hAnsi="Times New Roman" w:cs="Times New Roman"/>
          <w:sz w:val="24"/>
          <w:szCs w:val="24"/>
          <w:lang w:val="ca-ES"/>
        </w:rPr>
        <w:t xml:space="preserve">règim d’ensenyament oficial, modalitat presencial, durant un màxim de cursos acadèmics equivalents al doble dels cursos de què consta el nivell per a </w:t>
      </w:r>
      <w:r>
        <w:rPr>
          <w:rFonts w:ascii="Times New Roman" w:hAnsi="Times New Roman" w:cs="Times New Roman"/>
          <w:sz w:val="24"/>
          <w:szCs w:val="24"/>
          <w:lang w:val="ca-ES"/>
        </w:rPr>
        <w:t xml:space="preserve">l’idioma</w:t>
      </w:r>
      <w:r>
        <w:rPr>
          <w:rFonts w:ascii="Times New Roman" w:hAnsi="Times New Roman" w:cs="Times New Roman"/>
          <w:sz w:val="24"/>
          <w:szCs w:val="24"/>
          <w:lang w:val="ca-ES"/>
        </w:rPr>
        <w:t xml:space="preserve"> corresponent.</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100" w:afterAutospacing="1" w:before="100" w:beforeAutospacing="1"/>
        <w:ind/>
        <w:rPr>
          <w:rFonts w:ascii="Times New Roman" w:hAnsi="Times New Roman" w:cs="Times New Roman"/>
          <w:sz w:val="24"/>
          <w:szCs w:val="24"/>
          <w:lang w:val="ca-ES"/>
        </w:rPr>
      </w:pPr>
      <w:r>
        <w:rPr>
          <w:rFonts w:ascii="Times New Roman" w:hAnsi="Times New Roman" w:cs="Times New Roman"/>
          <w:sz w:val="24"/>
          <w:szCs w:val="24"/>
          <w:lang w:val="ca-ES"/>
        </w:rPr>
        <w:t xml:space="preserve">L’alumne/a que cursa per tercera vegada el primer curs del nivell bàsic</w:t>
      </w:r>
      <w:r>
        <w:rPr>
          <w:rFonts w:ascii="Times New Roman" w:hAnsi="Times New Roman" w:cs="Times New Roman"/>
          <w:sz w:val="24"/>
          <w:szCs w:val="24"/>
          <w:lang w:val="ca-ES"/>
        </w:rPr>
        <w:t xml:space="preserve">, del nivell intermedi B2 o del nivell avançat C2</w:t>
      </w:r>
      <w:r>
        <w:rPr>
          <w:rFonts w:ascii="Times New Roman" w:hAnsi="Times New Roman" w:cs="Times New Roman"/>
          <w:sz w:val="24"/>
          <w:szCs w:val="24"/>
          <w:lang w:val="ca-ES"/>
        </w:rPr>
        <w:t xml:space="preserve">, i no el supera </w:t>
      </w:r>
      <w:r>
        <w:rPr>
          <w:rFonts w:ascii="Times New Roman" w:hAnsi="Times New Roman" w:cs="Times New Roman"/>
          <w:sz w:val="24"/>
          <w:szCs w:val="24"/>
          <w:lang w:val="ca-ES"/>
        </w:rPr>
        <w:t xml:space="preserve">no</w:t>
      </w:r>
      <w:r>
        <w:rPr>
          <w:rFonts w:ascii="Times New Roman" w:hAnsi="Times New Roman" w:cs="Times New Roman"/>
          <w:sz w:val="24"/>
          <w:szCs w:val="24"/>
          <w:lang w:val="ca-ES"/>
        </w:rPr>
        <w:t xml:space="preserve"> pot tornar a cursar-lo</w:t>
      </w:r>
      <w:r>
        <w:rPr>
          <w:rFonts w:ascii="Times New Roman" w:hAnsi="Times New Roman" w:cs="Times New Roman"/>
          <w:sz w:val="24"/>
          <w:szCs w:val="24"/>
          <w:lang w:val="ca-ES"/>
        </w:rPr>
        <w:t xml:space="preserve"> una altra vegada.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100" w:afterAutospacing="1" w:before="100" w:beforeAutospacing="1"/>
        <w:ind/>
        <w:rPr>
          <w:rFonts w:ascii="Times New Roman" w:hAnsi="Times New Roman" w:cs="Times New Roman"/>
          <w:sz w:val="24"/>
          <w:szCs w:val="24"/>
          <w:lang w:val="ca-ES"/>
        </w:rPr>
      </w:pPr>
      <w:r>
        <w:rPr>
          <w:rFonts w:ascii="Times New Roman" w:hAnsi="Times New Roman" w:cs="Times New Roman"/>
          <w:sz w:val="24"/>
          <w:szCs w:val="24"/>
          <w:lang w:val="ca-ES"/>
        </w:rPr>
        <w:t xml:space="preserve">Per cursar per tercera vegada el primer curs del nivell bàsic, del nivell intermedi B2 o del nivell avançat C2, l’alumne ha de demanar-ho a la </w:t>
      </w:r>
      <w:r>
        <w:rPr>
          <w:rFonts w:ascii="Times New Roman" w:hAnsi="Times New Roman" w:cs="Times New Roman"/>
          <w:sz w:val="24"/>
          <w:szCs w:val="24"/>
          <w:lang w:val="ca-ES"/>
        </w:rPr>
        <w:t xml:space="preserve">directoora</w:t>
      </w:r>
      <w:r>
        <w:rPr>
          <w:rFonts w:ascii="Times New Roman" w:hAnsi="Times New Roman" w:cs="Times New Roman"/>
          <w:sz w:val="24"/>
          <w:szCs w:val="24"/>
          <w:lang w:val="ca-ES"/>
        </w:rPr>
        <w:t xml:space="preserve"> de l’escola, que ha de valorar les circumstàncies </w:t>
      </w:r>
      <w:r>
        <w:rPr>
          <w:rFonts w:ascii="Times New Roman" w:hAnsi="Times New Roman" w:cs="Times New Roman"/>
          <w:sz w:val="24"/>
          <w:szCs w:val="24"/>
          <w:lang w:val="ca-ES"/>
        </w:rPr>
        <w:t xml:space="preserve">al.legades</w:t>
      </w:r>
      <w:r>
        <w:rPr>
          <w:rFonts w:ascii="Times New Roman" w:hAnsi="Times New Roman" w:cs="Times New Roman"/>
          <w:sz w:val="24"/>
          <w:szCs w:val="24"/>
          <w:lang w:val="ca-ES"/>
        </w:rPr>
        <w:t xml:space="preserve"> per l’alumne en la </w:t>
      </w:r>
      <w:r>
        <w:rPr>
          <w:rFonts w:ascii="Times New Roman" w:hAnsi="Times New Roman" w:cs="Times New Roman"/>
          <w:sz w:val="24"/>
          <w:szCs w:val="24"/>
          <w:lang w:val="ca-ES"/>
        </w:rPr>
        <w:t xml:space="preserve">sol.licitud</w:t>
      </w:r>
      <w:r>
        <w:rPr>
          <w:rFonts w:ascii="Times New Roman" w:hAnsi="Times New Roman" w:cs="Times New Roman"/>
          <w:sz w:val="24"/>
          <w:szCs w:val="24"/>
          <w:lang w:val="ca-ES"/>
        </w:rPr>
        <w:t xml:space="preserve"> i el procés d’aprenentatge seguit per l’alumne al llarg dels dos cursos realitzats.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100" w:afterAutospacing="1" w:before="100" w:beforeAutospacing="1"/>
        <w:ind/>
        <w:rPr>
          <w:rFonts w:ascii="Times New Roman" w:hAnsi="Times New Roman" w:cs="Times New Roman"/>
          <w:sz w:val="24"/>
          <w:szCs w:val="24"/>
          <w:lang w:val="ca-ES"/>
        </w:rPr>
      </w:pPr>
      <w:r>
        <w:rPr>
          <w:rFonts w:ascii="Times New Roman" w:hAnsi="Times New Roman" w:cs="Times New Roman"/>
          <w:sz w:val="24"/>
          <w:szCs w:val="24"/>
          <w:lang w:val="ca-ES"/>
        </w:rPr>
        <w:t xml:space="preserve">L’alumne/a que accedeix directament al segon curs del nivell bàsic o </w:t>
      </w:r>
      <w:r>
        <w:rPr>
          <w:rFonts w:ascii="Times New Roman" w:hAnsi="Times New Roman" w:cs="Times New Roman"/>
          <w:sz w:val="24"/>
          <w:szCs w:val="24"/>
          <w:lang w:val="ca-ES"/>
        </w:rPr>
        <w:t xml:space="preserve">al segon curs del nivell B2</w:t>
      </w:r>
      <w:r>
        <w:rPr>
          <w:rFonts w:ascii="Times New Roman" w:hAnsi="Times New Roman" w:cs="Times New Roman"/>
          <w:sz w:val="24"/>
          <w:szCs w:val="24"/>
          <w:lang w:val="ca-ES"/>
        </w:rPr>
        <w:t xml:space="preserve">, el pot cursar un màxim de dues vegades.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100" w:afterAutospacing="1" w:before="100" w:beforeAutospacing="1"/>
        <w:ind/>
        <w:rPr>
          <w:rFonts w:ascii="Times New Roman" w:hAnsi="Times New Roman" w:cs="Times New Roman"/>
          <w:sz w:val="24"/>
          <w:szCs w:val="24"/>
          <w:lang w:val="ca-ES"/>
        </w:rPr>
      </w:pPr>
      <w:r>
        <w:rPr>
          <w:rFonts w:ascii="Times New Roman" w:hAnsi="Times New Roman" w:cs="Times New Roman"/>
          <w:sz w:val="24"/>
          <w:szCs w:val="24"/>
          <w:lang w:val="ca-ES"/>
        </w:rPr>
        <w:t xml:space="preserve">Dins del nivell avançat C1, per a tots els idiomes, i avançat C2, per a català, l’alumne té dret a romandre matriculat en el règim d’ensenyament oficial, modalitat presencial, un </w:t>
      </w:r>
      <w:r>
        <w:rPr>
          <w:rFonts w:ascii="Times New Roman" w:hAnsi="Times New Roman" w:cs="Times New Roman"/>
          <w:sz w:val="24"/>
          <w:szCs w:val="24"/>
          <w:lang w:val="ca-ES"/>
        </w:rPr>
        <w:t xml:space="preserve">màxim de dos cursos acadèmics. En casos excepcionals, la directora pot autoritzar la repetició o la permanència d’un curs més en règim oficial a l’alumne que ho </w:t>
      </w:r>
      <w:r>
        <w:rPr>
          <w:rFonts w:ascii="Times New Roman" w:hAnsi="Times New Roman" w:cs="Times New Roman"/>
          <w:sz w:val="24"/>
          <w:szCs w:val="24"/>
          <w:lang w:val="ca-ES"/>
        </w:rPr>
        <w:t xml:space="preserve">sol.liciti</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100" w:afterAutospacing="1" w:before="100" w:beforeAutospacing="1"/>
        <w:ind/>
        <w:rPr>
          <w:rFonts w:ascii="Times New Roman" w:hAnsi="Times New Roman" w:cs="Times New Roman"/>
          <w:sz w:val="24"/>
          <w:szCs w:val="24"/>
          <w:lang w:val="ca-ES"/>
        </w:rPr>
      </w:pPr>
      <w:r>
        <w:rPr>
          <w:rFonts w:ascii="Times New Roman" w:hAnsi="Times New Roman" w:cs="Times New Roman"/>
          <w:sz w:val="24"/>
          <w:szCs w:val="24"/>
          <w:lang w:val="ca-ES"/>
        </w:rPr>
        <w:t xml:space="preserve">En casos excepcionals, que ha de valorar la directora de l’escola i sempre que no representi fer el mateix curs per quarta vegada, la directora pot autoritzar la repetició o permanència d’un curs més en règim oficial presencial a l’alumne que ho </w:t>
      </w:r>
      <w:r>
        <w:rPr>
          <w:rFonts w:ascii="Times New Roman" w:hAnsi="Times New Roman" w:cs="Times New Roman"/>
          <w:sz w:val="24"/>
          <w:szCs w:val="24"/>
          <w:lang w:val="ca-ES"/>
        </w:rPr>
        <w:t xml:space="preserve">sol.liciti</w:t>
      </w:r>
      <w:r>
        <w:rPr>
          <w:rFonts w:ascii="Times New Roman" w:hAnsi="Times New Roman" w:cs="Times New Roman"/>
          <w:sz w:val="24"/>
          <w:szCs w:val="24"/>
          <w:lang w:val="ca-ES"/>
        </w:rPr>
        <w:t xml:space="preserve">, quan ja hagi superat el nombre màxim de cursos de permanència autoritzats amb caràcter general per al nivell corresponent. Es pot concedir una única convocatòria addicional per nivell.</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100" w:afterAutospacing="1" w:before="100" w:beforeAutospacing="1"/>
        <w:ind/>
        <w:rPr>
          <w:rFonts w:ascii="Times New Roman" w:hAnsi="Times New Roman" w:cs="Times New Roman"/>
          <w:sz w:val="24"/>
          <w:szCs w:val="24"/>
          <w:lang w:val="ca-ES"/>
        </w:rPr>
      </w:pPr>
      <w:r>
        <w:rPr>
          <w:rFonts w:ascii="Times New Roman" w:hAnsi="Times New Roman" w:cs="Times New Roman"/>
          <w:sz w:val="24"/>
          <w:szCs w:val="24"/>
        </w:rPr>
        <w:tab/>
      </w:r>
      <w:r>
        <w:rPr>
          <w:rFonts w:ascii="Times New Roman" w:hAnsi="Times New Roman"/>
          <w:i/>
          <w:sz w:val="24"/>
          <w:lang w:val="ca-ES"/>
        </w:rPr>
        <w:t xml:space="preserve">Secció 4</w:t>
      </w:r>
      <w:r>
        <w:rPr>
          <w:rFonts w:ascii="Times New Roman" w:hAnsi="Times New Roman"/>
          <w:i/>
          <w:sz w:val="24"/>
          <w:lang w:val="ca-ES"/>
        </w:rPr>
        <w:t xml:space="preserve">.</w:t>
      </w:r>
      <w:r>
        <w:rPr>
          <w:rFonts w:ascii="Times New Roman" w:hAnsi="Times New Roman"/>
          <w:sz w:val="24"/>
          <w:lang w:val="ca-ES"/>
        </w:rPr>
        <w:t xml:space="preserve"> Renúncies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rPr>
          <w:rFonts w:ascii="Times New Roman" w:hAnsi="Times New Roman"/>
          <w:sz w:val="24"/>
          <w:lang w:val="ca-ES"/>
        </w:rPr>
      </w:pPr>
      <w:r>
        <w:rPr>
          <w:rFonts w:ascii="Times New Roman" w:hAnsi="Times New Roman" w:cs="Times New Roman"/>
          <w:sz w:val="24"/>
          <w:szCs w:val="24"/>
          <w:lang w:val="ca-ES"/>
        </w:rPr>
        <w:t xml:space="preserve">La renúncia a la matrícula oficial es pot demanar quan sigui impossible l’assistència a classe amb regularitat.</w:t>
      </w:r>
      <w:r>
        <w:rPr>
          <w:rFonts w:ascii="Times New Roman" w:hAnsi="Times New Roman"/>
          <w:sz w:val="24"/>
          <w:lang w:val="ca-ES"/>
        </w:rPr>
      </w:r>
      <w:r>
        <w:rPr>
          <w:rFonts w:ascii="Times New Roman" w:hAnsi="Times New Roman"/>
          <w:sz w:val="24"/>
          <w:lang w:val="ca-ES"/>
        </w:rPr>
      </w:r>
    </w:p>
    <w:p>
      <w:pPr>
        <w:pStyle w:val="998"/>
        <w:pBdr/>
        <w:spacing/>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 L’alumnat oficial podrà presentar a la direcció de l’escola la renúncia a la matriculació en un idioma en un termini q</w:t>
      </w:r>
      <w:r>
        <w:rPr>
          <w:rFonts w:ascii="Times New Roman" w:hAnsi="Times New Roman" w:cs="Times New Roman"/>
          <w:sz w:val="24"/>
          <w:szCs w:val="24"/>
          <w:lang w:val="ca-ES"/>
        </w:rPr>
        <w:t xml:space="preserve">u</w:t>
      </w:r>
      <w:r>
        <w:rPr>
          <w:rFonts w:ascii="Times New Roman" w:hAnsi="Times New Roman" w:cs="Times New Roman"/>
          <w:sz w:val="24"/>
          <w:szCs w:val="24"/>
          <w:lang w:val="ca-ES"/>
        </w:rPr>
        <w:t xml:space="preserve">e acabarà a finals de</w:t>
      </w:r>
      <w:r>
        <w:rPr>
          <w:rFonts w:ascii="Times New Roman" w:hAnsi="Times New Roman" w:cs="Times New Roman"/>
          <w:sz w:val="24"/>
          <w:szCs w:val="24"/>
          <w:lang w:val="ca-ES"/>
        </w:rPr>
        <w:t xml:space="preserve"> novembre o el dia que s’estableixi a les instruccions d’inici de curs.</w:t>
      </w:r>
      <w:r>
        <w:rPr>
          <w:rFonts w:ascii="Times New Roman" w:hAnsi="Times New Roman" w:cs="Times New Roman"/>
          <w:sz w:val="24"/>
          <w:szCs w:val="24"/>
          <w:lang w:val="ca-ES"/>
        </w:rPr>
        <w:t xml:space="preserve"> Aquesta renúncia no suposarà el còmput del curs a efectes de repetició, ni el dret al retorn de cap taxa.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Amb posterioritat al termini de renúncia establert, si un alumne o alumna oficial abandona, el curs es computarà a efectes de repetició i l’alumne tindrà, a tots els efectes, la consideració de “no presentat” en la qualificació final.</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En cas de força major (laboral, de salut...) es podrà so</w:t>
      </w:r>
      <w:r>
        <w:rPr>
          <w:rFonts w:ascii="Times New Roman" w:hAnsi="Times New Roman" w:cs="Times New Roman"/>
          <w:sz w:val="24"/>
          <w:szCs w:val="24"/>
          <w:lang w:val="ca-ES"/>
        </w:rPr>
        <w:t xml:space="preserve">l·licitar la renúncia amb posterioritat a la data límit establerta. En aquest cas s’haurà d’adjuntar a la sol·licitud els documents acreditatius de les causes al·legades i serà competència del Consell Escolar l’acceptació o denegació d’aquesta sol·licitud.</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98"/>
        <w:pBdr/>
        <w:spacing/>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En el cas de </w:t>
      </w:r>
      <w:r>
        <w:rPr>
          <w:rFonts w:ascii="Times New Roman" w:hAnsi="Times New Roman" w:cs="Times New Roman"/>
          <w:sz w:val="24"/>
          <w:szCs w:val="24"/>
          <w:lang w:val="ca-ES"/>
        </w:rPr>
        <w:t xml:space="preserve">l’EOI</w:t>
      </w:r>
      <w:r>
        <w:rPr>
          <w:rFonts w:ascii="Times New Roman" w:hAnsi="Times New Roman" w:cs="Times New Roman"/>
          <w:sz w:val="24"/>
          <w:szCs w:val="24"/>
          <w:lang w:val="ca-ES"/>
        </w:rPr>
        <w:t xml:space="preserve"> Sant Gervasi només es concedirà </w:t>
      </w:r>
      <w:r>
        <w:rPr>
          <w:rFonts w:ascii="Times New Roman" w:hAnsi="Times New Roman" w:cs="Times New Roman"/>
          <w:b/>
          <w:i/>
          <w:iCs/>
          <w:sz w:val="24"/>
          <w:szCs w:val="24"/>
          <w:lang w:val="ca-ES"/>
        </w:rPr>
        <w:t xml:space="preserve">una </w:t>
      </w:r>
      <w:r>
        <w:rPr>
          <w:rFonts w:ascii="Times New Roman" w:hAnsi="Times New Roman" w:cs="Times New Roman"/>
          <w:i/>
          <w:iCs/>
          <w:sz w:val="24"/>
          <w:szCs w:val="24"/>
          <w:lang w:val="ca-ES"/>
        </w:rPr>
        <w:t xml:space="preserve">renúncia per nivell </w:t>
      </w:r>
      <w:r>
        <w:rPr>
          <w:rFonts w:ascii="Times New Roman" w:hAnsi="Times New Roman" w:cs="Times New Roman"/>
          <w:sz w:val="24"/>
          <w:szCs w:val="24"/>
          <w:lang w:val="ca-ES"/>
        </w:rPr>
        <w:t xml:space="preserve"> i la data límit per sol·licitar-la serà  l’últim </w:t>
      </w:r>
      <w:r>
        <w:rPr>
          <w:rFonts w:ascii="Times New Roman" w:hAnsi="Times New Roman" w:cs="Times New Roman"/>
          <w:sz w:val="24"/>
          <w:szCs w:val="24"/>
          <w:lang w:val="ca-ES"/>
        </w:rPr>
        <w:t xml:space="preserve">dia hàbil del mes de desembre. </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9"/>
        <w:pBdr/>
        <w:spacing w:after="40" w:line="276" w:lineRule="auto"/>
        <w:ind/>
        <w:rPr>
          <w:rFonts w:ascii="Times New Roman" w:hAnsi="Times New Roman"/>
        </w:rPr>
      </w:pPr>
      <w:r>
        <w:rPr>
          <w:rFonts w:ascii="Times New Roman" w:hAnsi="Times New Roman"/>
        </w:rPr>
        <w:t xml:space="preserve">b) Qualsevol persona que tingui un expedient acadèmic obert en una escola oficial d’idiomes podrà sol·licitar a la direcció de l’escola la renúncia a un dels cursos acadèmi</w:t>
      </w:r>
      <w:r>
        <w:rPr>
          <w:rFonts w:ascii="Times New Roman" w:hAnsi="Times New Roman"/>
        </w:rPr>
        <w:t xml:space="preserve">cs superats en aquell idioma, sempre que no siguin cursos que hagin comportat l’obtenció d’un certificat. L’escola la podrà concedir un cop obtinguts els informes oportuns del departament d’aquell idioma. El curs renunciat computarà a efectes de repetició.</w:t>
      </w:r>
      <w:r>
        <w:rPr>
          <w:rFonts w:ascii="Times New Roman" w:hAnsi="Times New Roman"/>
        </w:rPr>
      </w:r>
      <w:r>
        <w:rPr>
          <w:rFonts w:ascii="Times New Roman" w:hAnsi="Times New Roman"/>
        </w:rPr>
      </w:r>
    </w:p>
    <w:p>
      <w:pPr>
        <w:pStyle w:val="989"/>
        <w:pBdr/>
        <w:spacing w:after="40" w:line="276" w:lineRule="auto"/>
        <w:ind/>
        <w:rPr>
          <w:rFonts w:ascii="Times New Roman" w:hAnsi="Times New Roman"/>
        </w:rPr>
      </w:pPr>
      <w:r>
        <w:rPr>
          <w:rFonts w:ascii="Times New Roman" w:hAnsi="Times New Roman"/>
        </w:rPr>
        <w:t xml:space="preserve">Les renú</w:t>
      </w:r>
      <w:r>
        <w:rPr>
          <w:rFonts w:ascii="Times New Roman" w:hAnsi="Times New Roman"/>
        </w:rPr>
        <w:t xml:space="preserve">ncies considerades en els apartats a) i b) anteriors es faran constar en l’expedient acadèmic de l’alumne o alumna.</w:t>
      </w:r>
      <w:r>
        <w:rPr>
          <w:rFonts w:ascii="Times New Roman" w:hAnsi="Times New Roman"/>
        </w:rPr>
        <w:tab/>
      </w:r>
      <w:r>
        <w:rPr>
          <w:rFonts w:ascii="Times New Roman" w:hAnsi="Times New Roman"/>
        </w:rPr>
      </w:r>
      <w:r>
        <w:rPr>
          <w:rFonts w:ascii="Times New Roman" w:hAnsi="Times New Roman"/>
        </w:rPr>
      </w:r>
    </w:p>
    <w:p>
      <w:pPr>
        <w:pBdr/>
        <w:spacing w:after="0" w:before="100" w:beforeAutospacing="1"/>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i/>
          <w:sz w:val="24"/>
          <w:szCs w:val="24"/>
          <w:lang w:val="ca-ES"/>
        </w:rPr>
        <w:t xml:space="preserve">Secció 5</w:t>
      </w:r>
      <w:r>
        <w:rPr>
          <w:rFonts w:ascii="Times New Roman" w:hAnsi="Times New Roman" w:cs="Times New Roman"/>
          <w:i/>
          <w:sz w:val="24"/>
          <w:szCs w:val="24"/>
          <w:lang w:val="ca-ES"/>
        </w:rPr>
        <w:t xml:space="preserve">.</w:t>
      </w:r>
      <w:r>
        <w:rPr>
          <w:rFonts w:ascii="Times New Roman" w:hAnsi="Times New Roman" w:cs="Times New Roman"/>
          <w:sz w:val="24"/>
          <w:szCs w:val="24"/>
          <w:lang w:val="ca-ES"/>
        </w:rPr>
        <w:t xml:space="preserve"> Alumnat amb qualificació d’apte/a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9"/>
        <w:pBdr/>
        <w:spacing w:after="0" w:before="0" w:line="276" w:lineRule="auto"/>
        <w:ind/>
        <w:rPr>
          <w:rFonts w:ascii="Times New Roman" w:hAnsi="Times New Roman"/>
        </w:rPr>
      </w:pPr>
      <w:r>
        <w:rPr>
          <w:rFonts w:ascii="Times New Roman" w:hAnsi="Times New Roman"/>
        </w:rPr>
        <w:t xml:space="preserve">Quan es consideri convenient des del </w:t>
      </w:r>
      <w:r>
        <w:rPr>
          <w:rFonts w:ascii="Times New Roman" w:hAnsi="Times New Roman"/>
        </w:rPr>
        <w:t xml:space="preserve">Departament d’Educació</w:t>
      </w:r>
      <w:r>
        <w:rPr>
          <w:rFonts w:ascii="Times New Roman" w:hAnsi="Times New Roman"/>
        </w:rPr>
        <w:t xml:space="preserve"> es podran arbitrar procediments per incentivar l’alumnat que hagi obtingut la qualificació final d’apte/apta, com ara la prioritat en l’ordre de matrícula i en l’elecc</w:t>
      </w:r>
      <w:r>
        <w:rPr>
          <w:rFonts w:ascii="Times New Roman" w:hAnsi="Times New Roman"/>
        </w:rPr>
        <w:t xml:space="preserve">ió d’horari per al curs següent.</w:t>
      </w:r>
      <w:r>
        <w:rPr>
          <w:rFonts w:ascii="Times New Roman" w:hAnsi="Times New Roman"/>
        </w:rPr>
      </w:r>
      <w:r>
        <w:rPr>
          <w:rFonts w:ascii="Times New Roman" w:hAnsi="Times New Roman"/>
        </w:rPr>
      </w:r>
    </w:p>
    <w:p>
      <w:pPr>
        <w:pStyle w:val="989"/>
        <w:pBdr/>
        <w:spacing w:after="0" w:before="0" w:line="276" w:lineRule="auto"/>
        <w:ind w:firstLine="708"/>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989"/>
        <w:pBdr/>
        <w:spacing w:after="0" w:before="0" w:line="276" w:lineRule="auto"/>
        <w:ind w:firstLine="708"/>
        <w:rPr>
          <w:rFonts w:ascii="Times New Roman" w:hAnsi="Times New Roman"/>
        </w:rPr>
      </w:pPr>
      <w:r>
        <w:rPr>
          <w:rFonts w:ascii="Times New Roman" w:hAnsi="Times New Roman" w:eastAsiaTheme="minorHAnsi"/>
          <w:i/>
          <w:lang w:eastAsia="en-US"/>
        </w:rPr>
        <w:t xml:space="preserve">Secció </w:t>
      </w:r>
      <w:r>
        <w:rPr>
          <w:rFonts w:ascii="Times New Roman" w:hAnsi="Times New Roman" w:eastAsiaTheme="minorHAnsi"/>
          <w:i/>
          <w:lang w:eastAsia="en-US"/>
        </w:rPr>
        <w:t xml:space="preserve">6</w:t>
      </w:r>
      <w:r>
        <w:rPr>
          <w:rFonts w:ascii="Times New Roman" w:hAnsi="Times New Roman" w:eastAsiaTheme="minorHAnsi"/>
          <w:lang w:eastAsia="en-US"/>
        </w:rPr>
        <w:t xml:space="preserve">. Assistència de l’alumnat.</w:t>
      </w:r>
      <w:r>
        <w:rPr>
          <w:rFonts w:ascii="Times New Roman" w:hAnsi="Times New Roman"/>
        </w:rPr>
      </w:r>
      <w:r>
        <w:rPr>
          <w:rFonts w:ascii="Times New Roman" w:hAnsi="Times New Roman"/>
        </w:rPr>
      </w:r>
    </w:p>
    <w:p>
      <w:pPr>
        <w:pStyle w:val="989"/>
        <w:pBdr/>
        <w:spacing w:after="0" w:before="0" w:line="276" w:lineRule="auto"/>
        <w:ind/>
        <w:rPr>
          <w:rFonts w:ascii="Times New Roman" w:hAnsi="Times New Roman"/>
        </w:rPr>
      </w:pPr>
      <w:r>
        <w:rPr>
          <w:rFonts w:ascii="Times New Roman" w:hAnsi="Times New Roman"/>
        </w:rPr>
        <w:t xml:space="preserve">El professorat controlarà diàriament l'assistència de </w:t>
      </w:r>
      <w:r>
        <w:rPr>
          <w:rFonts w:ascii="Times New Roman" w:hAnsi="Times New Roman"/>
        </w:rPr>
        <w:t xml:space="preserve">l'alumne/a a classe i introduirà mensualment</w:t>
      </w:r>
      <w:r>
        <w:rPr>
          <w:rFonts w:ascii="Times New Roman" w:hAnsi="Times New Roman"/>
        </w:rPr>
        <w:t xml:space="preserve"> les faltes de l’alumnat</w:t>
      </w:r>
      <w:r>
        <w:rPr>
          <w:rFonts w:ascii="Times New Roman" w:hAnsi="Times New Roman"/>
        </w:rPr>
        <w:t xml:space="preserve"> a </w:t>
      </w:r>
      <w:r>
        <w:rPr>
          <w:rFonts w:ascii="Times New Roman" w:hAnsi="Times New Roman"/>
        </w:rPr>
        <w:t xml:space="preserve">l’aplicatiu</w:t>
      </w:r>
      <w:r>
        <w:rPr>
          <w:rFonts w:ascii="Times New Roman" w:hAnsi="Times New Roman"/>
        </w:rPr>
        <w:t xml:space="preserve"> de </w:t>
      </w:r>
      <w:r>
        <w:rPr>
          <w:rFonts w:ascii="Times New Roman" w:hAnsi="Times New Roman"/>
        </w:rPr>
        <w:t xml:space="preserve">centros</w:t>
      </w:r>
      <w:r>
        <w:rPr>
          <w:rFonts w:ascii="Times New Roman" w:hAnsi="Times New Roman"/>
        </w:rPr>
        <w:t xml:space="preserve"> net</w:t>
      </w:r>
      <w:r>
        <w:rPr>
          <w:rFonts w:ascii="Times New Roman" w:hAnsi="Times New Roman"/>
        </w:rPr>
        <w:t xml:space="preserve">.</w:t>
      </w:r>
      <w:r>
        <w:rPr>
          <w:rFonts w:ascii="Times New Roman" w:hAnsi="Times New Roman"/>
        </w:rPr>
      </w:r>
      <w:r>
        <w:rPr>
          <w:rFonts w:ascii="Times New Roman" w:hAnsi="Times New Roman"/>
        </w:rPr>
      </w:r>
    </w:p>
    <w:p>
      <w:pPr>
        <w:pStyle w:val="989"/>
        <w:pBdr/>
        <w:spacing w:after="0" w:before="0" w:line="276" w:lineRule="auto"/>
        <w:ind/>
        <w:rPr>
          <w:rFonts w:ascii="Times New Roman" w:hAnsi="Times New Roman"/>
        </w:rPr>
      </w:pPr>
      <w:r>
        <w:rPr>
          <w:rFonts w:ascii="Times New Roman" w:hAnsi="Times New Roman"/>
        </w:rPr>
        <w:t xml:space="preserve">En el cas d’absències superiors al 35% del temps lectiu, l'alumne/a no podrà ser avaluat de manera contínua, i només podrà presentar-se a una prova de final de curs.</w:t>
      </w:r>
      <w:r>
        <w:rPr>
          <w:rFonts w:ascii="Times New Roman" w:hAnsi="Times New Roman"/>
        </w:rPr>
      </w:r>
      <w:r>
        <w:rPr>
          <w:rFonts w:ascii="Times New Roman" w:hAnsi="Times New Roman"/>
        </w:rPr>
      </w:r>
    </w:p>
    <w:p>
      <w:pPr>
        <w:pStyle w:val="989"/>
        <w:pBdr/>
        <w:spacing w:after="0" w:before="0" w:line="276" w:lineRule="auto"/>
        <w:ind/>
        <w:rPr>
          <w:rFonts w:ascii="Times New Roman" w:hAnsi="Times New Roman"/>
          <w:b/>
          <w:bCs/>
        </w:rPr>
      </w:pPr>
      <w:r>
        <w:rPr>
          <w:rFonts w:ascii="Times New Roman" w:hAnsi="Times New Roman"/>
          <w:b/>
          <w:bCs/>
        </w:rPr>
      </w:r>
      <w:r>
        <w:rPr>
          <w:rFonts w:ascii="Times New Roman" w:hAnsi="Times New Roman"/>
          <w:b/>
          <w:bCs/>
        </w:rPr>
      </w:r>
      <w:r>
        <w:rPr>
          <w:rFonts w:ascii="Times New Roman" w:hAnsi="Times New Roman"/>
          <w:b/>
          <w:bCs/>
        </w:rPr>
      </w:r>
    </w:p>
    <w:p>
      <w:pPr>
        <w:pBdr/>
        <w:spacing w:after="0"/>
        <w:ind/>
        <w:jc w:val="both"/>
        <w:rPr>
          <w:rFonts w:ascii="Times New Roman" w:hAnsi="Times New Roman" w:cs="Times New Roman"/>
          <w:i/>
          <w:sz w:val="24"/>
          <w:szCs w:val="24"/>
          <w:lang w:val="ca-ES"/>
        </w:rPr>
      </w:pPr>
      <w:r>
        <w:rPr>
          <w:rFonts w:ascii="Times New Roman" w:hAnsi="Times New Roman" w:cs="Times New Roman"/>
          <w:i/>
          <w:sz w:val="24"/>
          <w:szCs w:val="24"/>
          <w:lang w:val="ca-ES"/>
        </w:rPr>
        <w:t xml:space="preserve">Alumnat menor d’edat</w:t>
      </w:r>
      <w:r>
        <w:rPr>
          <w:rFonts w:ascii="Times New Roman" w:hAnsi="Times New Roman" w:cs="Times New Roman"/>
          <w:i/>
          <w:sz w:val="24"/>
          <w:szCs w:val="24"/>
          <w:lang w:val="ca-ES"/>
        </w:rPr>
      </w:r>
      <w:r>
        <w:rPr>
          <w:rFonts w:ascii="Times New Roman" w:hAnsi="Times New Roman" w:cs="Times New Roman"/>
          <w:i/>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En el cas de l’alumnat menor d’edat se seguiran les següents passes per tal de fer el seguiment i control de la seva assistència a classe: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En iniciar cada curs escolar:</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S’informarà el professorat dels alumnes menors d’edat matriculats als seus cursos i de la necessitat del control de la seva assistència a classe, que és obligatòria. Es presentarà el protocol a seguir i se’ls lliurarà el document de conformitat</w:t>
      </w:r>
      <w:r>
        <w:rPr>
          <w:rFonts w:ascii="Times New Roman" w:hAnsi="Times New Roman" w:cs="Times New Roman"/>
          <w:sz w:val="24"/>
          <w:szCs w:val="24"/>
          <w:lang w:val="ca-ES"/>
        </w:rPr>
        <w:t xml:space="preserve"> previst a tal efecte</w:t>
      </w:r>
      <w:r>
        <w:rPr>
          <w:rFonts w:ascii="Times New Roman" w:hAnsi="Times New Roman" w:cs="Times New Roman"/>
          <w:sz w:val="24"/>
          <w:szCs w:val="24"/>
          <w:lang w:val="ca-ES"/>
        </w:rPr>
        <w:t xml:space="preserve"> que els pares/ tutors dels alumnes hauran de retornar signat.</w:t>
      </w:r>
      <w:r>
        <w:rPr>
          <w:rFonts w:ascii="Times New Roman" w:hAnsi="Times New Roman" w:cs="Times New Roman"/>
          <w:sz w:val="24"/>
          <w:szCs w:val="24"/>
          <w:lang w:val="ca-ES"/>
        </w:rPr>
        <w:t xml:space="preserve"> </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S’informarà els alumnes menors matriculats de l’obligatorietat d’assistir a classe i del procediment de control d’assistència. Se’ls lliurarà el document de conformitat que els pares/ tutors dels alumnes hauran de retornar signat.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professor introduirà a finals de cada mes les faltes d’assistència dels alumnes a </w:t>
      </w:r>
      <w:r>
        <w:rPr>
          <w:rFonts w:ascii="Times New Roman" w:hAnsi="Times New Roman" w:cs="Times New Roman"/>
          <w:sz w:val="24"/>
          <w:szCs w:val="24"/>
          <w:lang w:val="ca-ES"/>
        </w:rPr>
        <w:t xml:space="preserve">l’aplicatiu</w:t>
      </w:r>
      <w:r>
        <w:rPr>
          <w:rFonts w:ascii="Times New Roman" w:hAnsi="Times New Roman" w:cs="Times New Roman"/>
          <w:sz w:val="24"/>
          <w:szCs w:val="24"/>
          <w:lang w:val="ca-ES"/>
        </w:rPr>
        <w:t xml:space="preserve"> de </w:t>
      </w:r>
      <w:r>
        <w:rPr>
          <w:rFonts w:ascii="Times New Roman" w:hAnsi="Times New Roman" w:cs="Times New Roman"/>
          <w:sz w:val="24"/>
          <w:szCs w:val="24"/>
          <w:lang w:val="ca-ES"/>
        </w:rPr>
        <w:t xml:space="preserve">centros</w:t>
      </w:r>
      <w:r>
        <w:rPr>
          <w:rFonts w:ascii="Times New Roman" w:hAnsi="Times New Roman" w:cs="Times New Roman"/>
          <w:sz w:val="24"/>
          <w:szCs w:val="24"/>
          <w:lang w:val="ca-ES"/>
        </w:rPr>
        <w:t xml:space="preserve"> net dissenyat a tal efecte.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pBdr/>
        <w:spacing/>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Els alumnes/ pares/ tutors faran el seguiment de l’assistència del seus fills a classe entrant a l’enllaç de </w:t>
      </w:r>
      <w:r>
        <w:rPr>
          <w:rFonts w:ascii="Times New Roman" w:hAnsi="Times New Roman" w:cs="Times New Roman"/>
          <w:sz w:val="24"/>
          <w:szCs w:val="24"/>
          <w:lang w:val="ca-ES"/>
        </w:rPr>
        <w:t xml:space="preserve">centros</w:t>
      </w:r>
      <w:r>
        <w:rPr>
          <w:rFonts w:ascii="Times New Roman" w:hAnsi="Times New Roman" w:cs="Times New Roman"/>
          <w:sz w:val="24"/>
          <w:szCs w:val="24"/>
          <w:lang w:val="ca-ES"/>
        </w:rPr>
        <w:t xml:space="preserve"> net que trobaran a la nostra pàgina web. Al marge esquerra trobaran el </w:t>
      </w:r>
      <w:r>
        <w:rPr>
          <w:rFonts w:ascii="Times New Roman" w:hAnsi="Times New Roman" w:cs="Times New Roman"/>
          <w:sz w:val="24"/>
          <w:szCs w:val="24"/>
          <w:lang w:val="ca-ES"/>
        </w:rPr>
        <w:t xml:space="preserve">logo</w:t>
      </w:r>
      <w:r>
        <w:rPr>
          <w:rFonts w:ascii="Times New Roman" w:hAnsi="Times New Roman" w:cs="Times New Roman"/>
          <w:sz w:val="24"/>
          <w:szCs w:val="24"/>
          <w:lang w:val="ca-ES"/>
        </w:rPr>
        <w:t xml:space="preserve"> “Control d’Assistència” que els conduirà al seu expedient, al qual accediran introduint la seva data de naixement i el DNI sense la lletra (com en la consulta de notes). Un cop en el seu expedient, aniran a la pestanya General i a Faltes per mes.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6"/>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En cas de faltes d’assistència injustificades reiterades, el professor donarà constància de la situació al cap d’estudis i el centre es posarà en contacte amb els pare/mare/ tutor.</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pBdr/>
        <w:spacing w:after="0"/>
        <w:ind w:left="1065"/>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9"/>
        <w:pBdr/>
        <w:spacing w:after="0" w:before="0" w:line="276" w:lineRule="auto"/>
        <w:ind/>
        <w:rPr>
          <w:rFonts w:ascii="Times New Roman" w:hAnsi="Times New Roman" w:eastAsiaTheme="minorHAnsi"/>
          <w:lang w:eastAsia="en-US"/>
        </w:rPr>
      </w:pPr>
      <w:r>
        <w:rPr>
          <w:rFonts w:ascii="Times New Roman" w:hAnsi="Times New Roman"/>
        </w:rPr>
        <w:tab/>
      </w:r>
      <w:r>
        <w:rPr>
          <w:rFonts w:ascii="Times New Roman" w:hAnsi="Times New Roman" w:eastAsiaTheme="minorHAnsi"/>
          <w:i/>
          <w:lang w:eastAsia="en-US"/>
        </w:rPr>
        <w:t xml:space="preserve">Secció 8</w:t>
      </w:r>
      <w:r>
        <w:rPr>
          <w:rFonts w:ascii="Times New Roman" w:hAnsi="Times New Roman" w:eastAsiaTheme="minorHAnsi"/>
          <w:lang w:eastAsia="en-US"/>
        </w:rPr>
        <w:t xml:space="preserve">. Avaluació de l’alumnat</w:t>
      </w:r>
      <w:r>
        <w:rPr>
          <w:rFonts w:ascii="Times New Roman" w:hAnsi="Times New Roman" w:eastAsiaTheme="minorHAnsi"/>
          <w:lang w:eastAsia="en-US"/>
        </w:rPr>
      </w:r>
      <w:r>
        <w:rPr>
          <w:rFonts w:ascii="Times New Roman" w:hAnsi="Times New Roman" w:eastAsiaTheme="minorHAnsi"/>
          <w:lang w:eastAsia="en-US"/>
        </w:rPr>
      </w:r>
    </w:p>
    <w:p>
      <w:pPr>
        <w:pStyle w:val="989"/>
        <w:pBdr/>
        <w:spacing w:after="0" w:before="0" w:line="276" w:lineRule="auto"/>
        <w:ind/>
        <w:rPr>
          <w:rFonts w:ascii="Times New Roman" w:hAnsi="Times New Roman" w:eastAsiaTheme="minorHAnsi"/>
          <w:lang w:eastAsia="en-US"/>
        </w:rPr>
      </w:pPr>
      <w:r>
        <w:rPr>
          <w:rFonts w:ascii="Times New Roman" w:hAnsi="Times New Roman" w:eastAsiaTheme="minorHAnsi"/>
          <w:lang w:eastAsia="en-US"/>
        </w:rPr>
      </w:r>
      <w:r>
        <w:rPr>
          <w:rFonts w:ascii="Times New Roman" w:hAnsi="Times New Roman" w:eastAsiaTheme="minorHAnsi"/>
          <w:lang w:eastAsia="en-US"/>
        </w:rPr>
      </w:r>
      <w:r>
        <w:rPr>
          <w:rFonts w:ascii="Times New Roman" w:hAnsi="Times New Roman" w:eastAsiaTheme="minorHAnsi"/>
          <w:lang w:eastAsia="en-US"/>
        </w:rPr>
      </w:r>
    </w:p>
    <w:p>
      <w:pPr>
        <w:pBdr/>
        <w:spacing w:after="0"/>
        <w:ind/>
        <w:rPr>
          <w:rFonts w:ascii="Times New Roman" w:hAnsi="Times New Roman" w:cs="Times New Roman"/>
          <w:bCs/>
          <w:i/>
          <w:sz w:val="24"/>
          <w:szCs w:val="24"/>
          <w:lang w:val="ca-ES"/>
        </w:rPr>
      </w:pPr>
      <w:r>
        <w:rPr>
          <w:rFonts w:ascii="Times New Roman" w:hAnsi="Times New Roman" w:cs="Times New Roman"/>
          <w:bCs/>
          <w:i/>
          <w:sz w:val="24"/>
          <w:szCs w:val="24"/>
          <w:lang w:val="ca-ES"/>
        </w:rPr>
        <w:t xml:space="preserve">Avaluació contínua del curs</w:t>
      </w:r>
      <w:r>
        <w:rPr>
          <w:rFonts w:ascii="Times New Roman" w:hAnsi="Times New Roman" w:cs="Times New Roman"/>
          <w:bCs/>
          <w:i/>
          <w:sz w:val="24"/>
          <w:szCs w:val="24"/>
          <w:lang w:val="ca-ES"/>
        </w:rPr>
      </w:r>
      <w:r>
        <w:rPr>
          <w:rFonts w:ascii="Times New Roman" w:hAnsi="Times New Roman" w:cs="Times New Roman"/>
          <w:bCs/>
          <w:i/>
          <w:sz w:val="24"/>
          <w:szCs w:val="24"/>
          <w:lang w:val="ca-ES"/>
        </w:rPr>
      </w:r>
    </w:p>
    <w:p>
      <w:pPr>
        <w:pBdr/>
        <w:spacing w:after="0"/>
        <w:ind/>
        <w:rPr>
          <w:rFonts w:ascii="Times New Roman" w:hAnsi="Times New Roman" w:cs="Times New Roman"/>
          <w:bCs/>
          <w:i/>
          <w:sz w:val="24"/>
          <w:szCs w:val="24"/>
          <w:lang w:val="ca-ES"/>
        </w:rPr>
      </w:pPr>
      <w:r>
        <w:rPr>
          <w:rFonts w:ascii="Times New Roman" w:hAnsi="Times New Roman" w:cs="Times New Roman"/>
          <w:bCs/>
          <w:i/>
          <w:sz w:val="24"/>
          <w:szCs w:val="24"/>
          <w:lang w:val="ca-ES"/>
        </w:rPr>
      </w:r>
      <w:r>
        <w:rPr>
          <w:rFonts w:ascii="Times New Roman" w:hAnsi="Times New Roman" w:cs="Times New Roman"/>
          <w:bCs/>
          <w:i/>
          <w:sz w:val="24"/>
          <w:szCs w:val="24"/>
          <w:lang w:val="ca-ES"/>
        </w:rPr>
      </w:r>
      <w:r>
        <w:rPr>
          <w:rFonts w:ascii="Times New Roman" w:hAnsi="Times New Roman" w:cs="Times New Roman"/>
          <w:bCs/>
          <w:i/>
          <w:sz w:val="24"/>
          <w:szCs w:val="24"/>
          <w:lang w:val="ca-ES"/>
        </w:rPr>
      </w:r>
    </w:p>
    <w:p>
      <w:pPr>
        <w:pBdr/>
        <w:spacing w:after="0"/>
        <w:ind/>
        <w:rPr>
          <w:rFonts w:ascii="Times New Roman" w:hAnsi="Times New Roman" w:cs="Times New Roman"/>
          <w:b/>
          <w:bCs/>
          <w:sz w:val="24"/>
          <w:szCs w:val="24"/>
          <w:lang w:val="ca-ES"/>
        </w:rPr>
      </w:pPr>
      <w:r>
        <w:rPr>
          <w:rFonts w:ascii="Times New Roman" w:hAnsi="Times New Roman" w:cs="Times New Roman"/>
          <w:sz w:val="24"/>
          <w:szCs w:val="24"/>
          <w:lang w:val="ca-ES"/>
        </w:rPr>
        <w:t xml:space="preserve">L'avaluació del procés d'aprenentatge dels alumnes oficials presencials serà contínua, sistemàtica, globalitzada, integradora i personalitzada per tal de valorar e</w:t>
      </w:r>
      <w:r>
        <w:rPr>
          <w:rFonts w:ascii="Times New Roman" w:hAnsi="Times New Roman" w:cs="Times New Roman"/>
          <w:sz w:val="24"/>
          <w:szCs w:val="24"/>
          <w:lang w:val="ca-ES"/>
        </w:rPr>
        <w:t xml:space="preserve">l progrés dels alumnes i contrastar els objectius establerts amb els resultats que s'obtenen. Aquesta avaluació permetrà al professor o la professora orientar i ajudar en l'aprenentatge dels alumnes i la seva autoavaluació i orientar i adequar la docència.</w:t>
      </w:r>
      <w:r>
        <w:rPr>
          <w:rFonts w:ascii="Times New Roman" w:hAnsi="Times New Roman" w:cs="Times New Roman"/>
          <w:b/>
          <w:bCs/>
          <w:sz w:val="24"/>
          <w:szCs w:val="24"/>
          <w:lang w:val="ca-ES"/>
        </w:rPr>
      </w:r>
      <w:r>
        <w:rPr>
          <w:rFonts w:ascii="Times New Roman" w:hAnsi="Times New Roman" w:cs="Times New Roman"/>
          <w:b/>
          <w:bCs/>
          <w:sz w:val="24"/>
          <w:szCs w:val="24"/>
          <w:lang w:val="ca-ES"/>
        </w:rPr>
      </w:r>
    </w:p>
    <w:p>
      <w:pPr>
        <w:pBdr/>
        <w:spacing/>
        <w:ind/>
        <w:rPr>
          <w:rFonts w:ascii="Times New Roman" w:hAnsi="Times New Roman" w:cs="Times New Roman"/>
          <w:sz w:val="24"/>
          <w:szCs w:val="24"/>
          <w:lang w:val="ca-ES"/>
        </w:rPr>
      </w:pPr>
      <w:r>
        <w:rPr>
          <w:rFonts w:ascii="Times New Roman" w:hAnsi="Times New Roman" w:cs="Times New Roman"/>
          <w:sz w:val="24"/>
          <w:szCs w:val="24"/>
          <w:lang w:val="ca-ES"/>
        </w:rPr>
        <w:t xml:space="preserve">Els departamen</w:t>
      </w:r>
      <w:r>
        <w:rPr>
          <w:rFonts w:ascii="Times New Roman" w:hAnsi="Times New Roman" w:cs="Times New Roman"/>
          <w:sz w:val="24"/>
          <w:szCs w:val="24"/>
          <w:lang w:val="ca-ES"/>
        </w:rPr>
        <w:t xml:space="preserve">ts i el professor o la professora de cada grup informaran els alumnes sobre els objectius a assolir a final de curs i els criteris i els instruments que s'utilitzaran per a avaluar-los. Al llarg del curs, els alumnes estaran informats sobre el seu progrés.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9"/>
        <w:pBdr/>
        <w:spacing w:after="40" w:line="276" w:lineRule="auto"/>
        <w:ind/>
        <w:rPr>
          <w:rFonts w:ascii="Times New Roman" w:hAnsi="Times New Roman"/>
        </w:rPr>
      </w:pPr>
      <w:r>
        <w:rPr>
          <w:rFonts w:ascii="Times New Roman" w:hAnsi="Times New Roman"/>
        </w:rPr>
        <w:t xml:space="preserve">En referència a les proves d’avaluació contínua que es fan durant el curs, el professorat </w:t>
      </w:r>
      <w:r>
        <w:rPr>
          <w:rFonts w:ascii="Times New Roman" w:hAnsi="Times New Roman"/>
          <w:b/>
        </w:rPr>
        <w:t xml:space="preserve">no repetirà cap part d’aquestes proves quan algun alumne/a no la pugui fer per motius personals</w:t>
      </w:r>
      <w:r>
        <w:rPr>
          <w:rFonts w:ascii="Times New Roman" w:hAnsi="Times New Roman"/>
        </w:rPr>
        <w:t xml:space="preserve">. En acabar el període lectiu, el professor/a decidirà si, segons el progrés en el seu aprenentatge durant el curs, cal que l’alumne/a que no hagi fet totes les proves es presenti o no a la prova final.</w:t>
      </w:r>
      <w:r>
        <w:rPr>
          <w:rFonts w:ascii="Times New Roman" w:hAnsi="Times New Roman"/>
        </w:rPr>
      </w:r>
      <w:r>
        <w:rPr>
          <w:rFonts w:ascii="Times New Roman" w:hAnsi="Times New Roman"/>
        </w:rPr>
      </w:r>
    </w:p>
    <w:p>
      <w:pPr>
        <w:pStyle w:val="991"/>
        <w:pBdr/>
        <w:spacing w:after="40" w:line="276" w:lineRule="auto"/>
        <w:ind/>
        <w:rPr>
          <w:rFonts w:ascii="Times New Roman" w:hAnsi="Times New Roman" w:cs="Times New Roman"/>
          <w:sz w:val="24"/>
        </w:rPr>
      </w:pPr>
      <w:r>
        <w:rPr>
          <w:rFonts w:ascii="Times New Roman" w:hAnsi="Times New Roman" w:cs="Times New Roman"/>
          <w:sz w:val="24"/>
        </w:rPr>
        <w:t xml:space="preserve">Llevat dels cursos amb certificats elaborats i administrats pel </w:t>
      </w:r>
      <w:r>
        <w:rPr>
          <w:rFonts w:ascii="Times New Roman" w:hAnsi="Times New Roman" w:cs="Times New Roman"/>
          <w:sz w:val="24"/>
        </w:rPr>
        <w:t xml:space="preserve">Departament d’Educació, B1, B2 i C1</w:t>
      </w:r>
      <w:r>
        <w:rPr>
          <w:rFonts w:ascii="Times New Roman" w:hAnsi="Times New Roman" w:cs="Times New Roman"/>
          <w:sz w:val="24"/>
        </w:rPr>
        <w:t xml:space="preserve">, (certificat de nivell intermedi i certificat de nivell avançat), els departaments de cada llengua podran elaborar proves al final de cada trimestre, els resultats de les quals, c</w:t>
      </w:r>
      <w:r>
        <w:rPr>
          <w:rFonts w:ascii="Times New Roman" w:hAnsi="Times New Roman" w:cs="Times New Roman"/>
          <w:sz w:val="24"/>
        </w:rPr>
        <w:t xml:space="preserve">onjuntament amb aquells obtinguts en el procés d'avaluació contínua, serviran per determinar la qualificació final del curs. Per accedir al curs següent del mateix nivell, els alumnes hauran d'haver assolit els objectius del curs indicats a la programació.</w:t>
      </w:r>
      <w:r>
        <w:rPr>
          <w:rFonts w:ascii="Times New Roman" w:hAnsi="Times New Roman" w:cs="Times New Roman"/>
          <w:sz w:val="24"/>
        </w:rPr>
      </w:r>
      <w:r>
        <w:rPr>
          <w:rFonts w:ascii="Times New Roman" w:hAnsi="Times New Roman" w:cs="Times New Roman"/>
          <w:sz w:val="24"/>
        </w:rPr>
      </w:r>
    </w:p>
    <w:p>
      <w:pPr>
        <w:pStyle w:val="991"/>
        <w:pBdr/>
        <w:spacing w:after="40" w:line="276" w:lineRule="auto"/>
        <w:ind/>
        <w:rPr>
          <w:rFonts w:ascii="Times New Roman" w:hAnsi="Times New Roman" w:cs="Times New Roman"/>
          <w:sz w:val="24"/>
        </w:rPr>
      </w:pPr>
      <w:r>
        <w:rPr>
          <w:rFonts w:ascii="Times New Roman" w:hAnsi="Times New Roman" w:cs="Times New Roman"/>
        </w:rPr>
        <w:t xml:space="preserve">Per tal de poder ser avaluat per avaluació contínua l'alumne/a ha de realitzar un examen a finals de maig que tindrà un caràcter </w:t>
      </w:r>
      <w:r>
        <w:rPr>
          <w:rFonts w:ascii="Times New Roman" w:hAnsi="Times New Roman" w:cs="Times New Roman"/>
        </w:rPr>
        <w:t xml:space="preserve">globalitzador</w:t>
      </w:r>
      <w:r>
        <w:rPr>
          <w:rFonts w:ascii="Times New Roman" w:hAnsi="Times New Roman" w:cs="Times New Roman"/>
        </w:rPr>
        <w:t xml:space="preserve">, on s’avaluaran totes les destreses i continguts bàsics del curs i que comptabilitzarà un 50% de la nota global de l’alumne.</w:t>
      </w:r>
      <w:r>
        <w:rPr>
          <w:rFonts w:ascii="Times New Roman" w:hAnsi="Times New Roman" w:cs="Times New Roman"/>
          <w:sz w:val="24"/>
        </w:rPr>
      </w:r>
      <w:r>
        <w:rPr>
          <w:rFonts w:ascii="Times New Roman" w:hAnsi="Times New Roman" w:cs="Times New Roman"/>
          <w:sz w:val="24"/>
        </w:rPr>
      </w:r>
    </w:p>
    <w:p>
      <w:pPr>
        <w:pStyle w:val="988"/>
        <w:pBdr/>
        <w:shd w:val="clear" w:color="auto" w:fill="ffffff"/>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EXAMEN FINAL</w:t>
      </w:r>
      <w:r>
        <w:rPr>
          <w:rFonts w:ascii="Times New Roman" w:hAnsi="Times New Roman" w:eastAsia="Times New Roman" w:cs="Times New Roman"/>
          <w:lang w:val="ca-ES"/>
        </w:rPr>
      </w:r>
      <w:r>
        <w:rPr>
          <w:rFonts w:ascii="Times New Roman" w:hAnsi="Times New Roman" w:eastAsia="Times New Roman" w:cs="Times New Roman"/>
          <w:lang w:val="ca-ES"/>
        </w:rPr>
      </w:r>
    </w:p>
    <w:p>
      <w:pPr>
        <w:pStyle w:val="988"/>
        <w:pBdr/>
        <w:shd w:val="clear" w:color="auto" w:fill="ffffff"/>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 Els alumnes que no siguin avaluables a partir del model d'avaluació contínua perquè el professor/a no té evidències o perquè les que té </w:t>
      </w:r>
      <w:r>
        <w:rPr>
          <w:rFonts w:ascii="Times New Roman" w:hAnsi="Times New Roman" w:eastAsia="Times New Roman" w:cs="Times New Roman"/>
          <w:lang w:val="ca-ES"/>
        </w:rPr>
        <w:t xml:space="preserve">no són satisfactòries, així com aquells que hi renunciïn explícitament (i per tant també renunciïn a la darrera prova d’aquesta avaluació), podran presentar-se a la Convocatòria Oficial de Juny en la qual es comprovarà a través d’un examen exhaustiu de tot</w:t>
      </w:r>
      <w:r>
        <w:rPr>
          <w:rFonts w:ascii="Times New Roman" w:hAnsi="Times New Roman" w:eastAsia="Times New Roman" w:cs="Times New Roman"/>
          <w:lang w:val="ca-ES"/>
        </w:rPr>
        <w:t xml:space="preserve">es les destreses si l’alumne posseeix el nivell exigit i està en disposició de fer el curs superior. Aquesta prova tindrà lloc un cop acabades les classes, al mes de juny. Serà requisit haver aprovat les destreses productives (EE i EO) per aprovar el curs.</w:t>
      </w:r>
      <w:r>
        <w:rPr>
          <w:rFonts w:ascii="Times New Roman" w:hAnsi="Times New Roman" w:eastAsia="Times New Roman" w:cs="Times New Roman"/>
          <w:lang w:val="ca-ES"/>
        </w:rPr>
      </w:r>
      <w:r>
        <w:rPr>
          <w:rFonts w:ascii="Times New Roman" w:hAnsi="Times New Roman" w:eastAsia="Times New Roman" w:cs="Times New Roman"/>
          <w:lang w:val="ca-ES"/>
        </w:rPr>
      </w:r>
    </w:p>
    <w:tbl>
      <w:tblPr>
        <w:jc w:val="center"/>
        <w:tblW w:w="7200" w:type="dxa"/>
        <w:tblCellMar>
          <w:left w:w="0" w:type="dxa"/>
          <w:right w:w="0" w:type="dxa"/>
        </w:tblCellMar>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4200"/>
        <w:gridCol w:w="3000"/>
      </w:tblGrid>
      <w:tr>
        <w:trPr>
          <w:jc w:val="center"/>
        </w:trPr>
        <w:tc>
          <w:tcPr>
            <w:gridSpan w:val="2"/>
            <w:tcBorders>
              <w:top w:val="none" w:color="000000" w:sz="4" w:space="0"/>
              <w:left w:val="none" w:color="000000" w:sz="4" w:space="0"/>
              <w:bottom w:val="none" w:color="000000" w:sz="4" w:space="0"/>
              <w:right w:val="none" w:color="000000" w:sz="4" w:space="0"/>
            </w:tcBorders>
            <w:tcMar>
              <w:left w:w="120" w:type="dxa"/>
              <w:top w:w="120" w:type="dxa"/>
              <w:right w:w="120" w:type="dxa"/>
              <w:bottom w:w="120" w:type="dxa"/>
            </w:tcMar>
            <w:tcW w:w="7200" w:type="dxa"/>
          </w:tcPr>
          <w:p>
            <w:pPr>
              <w:pStyle w:val="988"/>
              <w:pBdr/>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Parts de l’examen i pautes d’avaluació</w:t>
            </w:r>
            <w:r>
              <w:rPr>
                <w:rFonts w:ascii="Times New Roman" w:hAnsi="Times New Roman" w:eastAsia="Times New Roman" w:cs="Times New Roman"/>
                <w:lang w:val="ca-ES"/>
              </w:rPr>
            </w:r>
            <w:r>
              <w:rPr>
                <w:rFonts w:ascii="Times New Roman" w:hAnsi="Times New Roman" w:eastAsia="Times New Roman" w:cs="Times New Roman"/>
                <w:lang w:val="ca-ES"/>
              </w:rPr>
            </w:r>
          </w:p>
        </w:tc>
      </w:tr>
      <w:tr>
        <w:trPr>
          <w:jc w:val="center"/>
        </w:trPr>
        <w:tc>
          <w:tcPr>
            <w:tcBorders>
              <w:top w:val="none" w:color="000000" w:sz="4" w:space="0"/>
              <w:left w:val="none" w:color="000000" w:sz="4" w:space="0"/>
              <w:bottom w:val="none" w:color="000000" w:sz="4" w:space="0"/>
              <w:right w:val="none" w:color="000000" w:sz="4" w:space="0"/>
            </w:tcBorders>
            <w:tcMar>
              <w:left w:w="120" w:type="dxa"/>
              <w:top w:w="120" w:type="dxa"/>
              <w:right w:w="120" w:type="dxa"/>
              <w:bottom w:w="120" w:type="dxa"/>
            </w:tcMar>
            <w:tcW w:w="4200" w:type="dxa"/>
          </w:tcPr>
          <w:p>
            <w:pPr>
              <w:pStyle w:val="988"/>
              <w:pBdr/>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Comprensió Oral</w:t>
            </w:r>
            <w:r>
              <w:rPr>
                <w:rFonts w:ascii="Times New Roman" w:hAnsi="Times New Roman" w:eastAsia="Times New Roman" w:cs="Times New Roman"/>
                <w:lang w:val="ca-ES"/>
              </w:rPr>
            </w:r>
            <w:r>
              <w:rPr>
                <w:rFonts w:ascii="Times New Roman" w:hAnsi="Times New Roman" w:eastAsia="Times New Roman" w:cs="Times New Roman"/>
                <w:lang w:val="ca-ES"/>
              </w:rPr>
            </w:r>
          </w:p>
        </w:tc>
        <w:tc>
          <w:tcPr>
            <w:tcBorders>
              <w:top w:val="none" w:color="000000" w:sz="4" w:space="0"/>
              <w:left w:val="none" w:color="000000" w:sz="4" w:space="0"/>
              <w:bottom w:val="none" w:color="000000" w:sz="4" w:space="0"/>
              <w:right w:val="none" w:color="000000" w:sz="4" w:space="0"/>
            </w:tcBorders>
            <w:tcMar>
              <w:left w:w="120" w:type="dxa"/>
              <w:top w:w="120" w:type="dxa"/>
              <w:right w:w="120" w:type="dxa"/>
              <w:bottom w:w="120" w:type="dxa"/>
            </w:tcMar>
            <w:tcW w:w="3000" w:type="dxa"/>
          </w:tcPr>
          <w:p>
            <w:pPr>
              <w:pStyle w:val="988"/>
              <w:pBdr/>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20%</w:t>
            </w:r>
            <w:r>
              <w:rPr>
                <w:rFonts w:ascii="Times New Roman" w:hAnsi="Times New Roman" w:eastAsia="Times New Roman" w:cs="Times New Roman"/>
                <w:lang w:val="ca-ES"/>
              </w:rPr>
            </w:r>
            <w:r>
              <w:rPr>
                <w:rFonts w:ascii="Times New Roman" w:hAnsi="Times New Roman" w:eastAsia="Times New Roman" w:cs="Times New Roman"/>
                <w:lang w:val="ca-ES"/>
              </w:rPr>
            </w:r>
          </w:p>
        </w:tc>
      </w:tr>
      <w:tr>
        <w:trPr>
          <w:jc w:val="center"/>
        </w:trPr>
        <w:tc>
          <w:tcPr>
            <w:tcBorders>
              <w:top w:val="none" w:color="000000" w:sz="4" w:space="0"/>
              <w:left w:val="none" w:color="000000" w:sz="4" w:space="0"/>
              <w:bottom w:val="none" w:color="000000" w:sz="4" w:space="0"/>
              <w:right w:val="none" w:color="000000" w:sz="4" w:space="0"/>
            </w:tcBorders>
            <w:tcMar>
              <w:left w:w="120" w:type="dxa"/>
              <w:top w:w="120" w:type="dxa"/>
              <w:right w:w="120" w:type="dxa"/>
              <w:bottom w:w="120" w:type="dxa"/>
            </w:tcMar>
            <w:tcW w:w="4200" w:type="dxa"/>
          </w:tcPr>
          <w:p>
            <w:pPr>
              <w:pStyle w:val="988"/>
              <w:pBdr/>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Comprensió Escrita</w:t>
            </w:r>
            <w:r>
              <w:rPr>
                <w:rFonts w:ascii="Times New Roman" w:hAnsi="Times New Roman" w:eastAsia="Times New Roman" w:cs="Times New Roman"/>
                <w:lang w:val="ca-ES"/>
              </w:rPr>
            </w:r>
            <w:r>
              <w:rPr>
                <w:rFonts w:ascii="Times New Roman" w:hAnsi="Times New Roman" w:eastAsia="Times New Roman" w:cs="Times New Roman"/>
                <w:lang w:val="ca-ES"/>
              </w:rPr>
            </w:r>
          </w:p>
        </w:tc>
        <w:tc>
          <w:tcPr>
            <w:tcBorders>
              <w:top w:val="none" w:color="000000" w:sz="4" w:space="0"/>
              <w:left w:val="none" w:color="000000" w:sz="4" w:space="0"/>
              <w:bottom w:val="none" w:color="000000" w:sz="4" w:space="0"/>
              <w:right w:val="none" w:color="000000" w:sz="4" w:space="0"/>
            </w:tcBorders>
            <w:tcMar>
              <w:left w:w="120" w:type="dxa"/>
              <w:top w:w="120" w:type="dxa"/>
              <w:right w:w="120" w:type="dxa"/>
              <w:bottom w:w="120" w:type="dxa"/>
            </w:tcMar>
            <w:tcW w:w="3000" w:type="dxa"/>
          </w:tcPr>
          <w:p>
            <w:pPr>
              <w:pStyle w:val="988"/>
              <w:pBdr/>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20%</w:t>
            </w:r>
            <w:r>
              <w:rPr>
                <w:rFonts w:ascii="Times New Roman" w:hAnsi="Times New Roman" w:eastAsia="Times New Roman" w:cs="Times New Roman"/>
                <w:lang w:val="ca-ES"/>
              </w:rPr>
            </w:r>
            <w:r>
              <w:rPr>
                <w:rFonts w:ascii="Times New Roman" w:hAnsi="Times New Roman" w:eastAsia="Times New Roman" w:cs="Times New Roman"/>
                <w:lang w:val="ca-ES"/>
              </w:rPr>
            </w:r>
          </w:p>
        </w:tc>
      </w:tr>
      <w:tr>
        <w:trPr>
          <w:jc w:val="center"/>
        </w:trPr>
        <w:tc>
          <w:tcPr>
            <w:tcBorders>
              <w:top w:val="none" w:color="000000" w:sz="4" w:space="0"/>
              <w:left w:val="none" w:color="000000" w:sz="4" w:space="0"/>
              <w:bottom w:val="none" w:color="000000" w:sz="4" w:space="0"/>
              <w:right w:val="none" w:color="000000" w:sz="4" w:space="0"/>
            </w:tcBorders>
            <w:tcMar>
              <w:left w:w="120" w:type="dxa"/>
              <w:top w:w="120" w:type="dxa"/>
              <w:right w:w="120" w:type="dxa"/>
              <w:bottom w:w="120" w:type="dxa"/>
            </w:tcMar>
            <w:tcW w:w="4200" w:type="dxa"/>
          </w:tcPr>
          <w:p>
            <w:pPr>
              <w:pStyle w:val="988"/>
              <w:pBdr/>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Mediació escrita</w:t>
            </w:r>
            <w:r>
              <w:rPr>
                <w:rFonts w:ascii="Times New Roman" w:hAnsi="Times New Roman" w:eastAsia="Times New Roman" w:cs="Times New Roman"/>
                <w:lang w:val="ca-ES"/>
              </w:rPr>
            </w:r>
            <w:r>
              <w:rPr>
                <w:rFonts w:ascii="Times New Roman" w:hAnsi="Times New Roman" w:eastAsia="Times New Roman" w:cs="Times New Roman"/>
                <w:lang w:val="ca-ES"/>
              </w:rPr>
            </w:r>
          </w:p>
        </w:tc>
        <w:tc>
          <w:tcPr>
            <w:tcBorders>
              <w:top w:val="none" w:color="000000" w:sz="4" w:space="0"/>
              <w:left w:val="none" w:color="000000" w:sz="4" w:space="0"/>
              <w:bottom w:val="none" w:color="000000" w:sz="4" w:space="0"/>
              <w:right w:val="none" w:color="000000" w:sz="4" w:space="0"/>
            </w:tcBorders>
            <w:tcMar>
              <w:left w:w="120" w:type="dxa"/>
              <w:top w:w="120" w:type="dxa"/>
              <w:right w:w="120" w:type="dxa"/>
              <w:bottom w:w="120" w:type="dxa"/>
            </w:tcMar>
            <w:tcW w:w="3000" w:type="dxa"/>
          </w:tcPr>
          <w:p>
            <w:pPr>
              <w:pStyle w:val="988"/>
              <w:pBdr/>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10%</w:t>
            </w:r>
            <w:r>
              <w:rPr>
                <w:rFonts w:ascii="Times New Roman" w:hAnsi="Times New Roman" w:eastAsia="Times New Roman" w:cs="Times New Roman"/>
                <w:lang w:val="ca-ES"/>
              </w:rPr>
            </w:r>
            <w:r>
              <w:rPr>
                <w:rFonts w:ascii="Times New Roman" w:hAnsi="Times New Roman" w:eastAsia="Times New Roman" w:cs="Times New Roman"/>
                <w:lang w:val="ca-ES"/>
              </w:rPr>
            </w:r>
          </w:p>
        </w:tc>
      </w:tr>
      <w:tr>
        <w:trPr>
          <w:jc w:val="center"/>
        </w:trPr>
        <w:tc>
          <w:tcPr>
            <w:tcBorders>
              <w:top w:val="none" w:color="000000" w:sz="4" w:space="0"/>
              <w:left w:val="none" w:color="000000" w:sz="4" w:space="0"/>
              <w:bottom w:val="none" w:color="000000" w:sz="4" w:space="0"/>
              <w:right w:val="none" w:color="000000" w:sz="4" w:space="0"/>
            </w:tcBorders>
            <w:tcMar>
              <w:left w:w="120" w:type="dxa"/>
              <w:top w:w="120" w:type="dxa"/>
              <w:right w:w="120" w:type="dxa"/>
              <w:bottom w:w="120" w:type="dxa"/>
            </w:tcMar>
            <w:tcW w:w="4200" w:type="dxa"/>
          </w:tcPr>
          <w:p>
            <w:pPr>
              <w:pStyle w:val="988"/>
              <w:pBdr/>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Expressió Escrita</w:t>
            </w:r>
            <w:r>
              <w:rPr>
                <w:rFonts w:ascii="Times New Roman" w:hAnsi="Times New Roman" w:eastAsia="Times New Roman" w:cs="Times New Roman"/>
                <w:lang w:val="ca-ES"/>
              </w:rPr>
            </w:r>
            <w:r>
              <w:rPr>
                <w:rFonts w:ascii="Times New Roman" w:hAnsi="Times New Roman" w:eastAsia="Times New Roman" w:cs="Times New Roman"/>
                <w:lang w:val="ca-ES"/>
              </w:rPr>
            </w:r>
          </w:p>
        </w:tc>
        <w:tc>
          <w:tcPr>
            <w:tcBorders>
              <w:top w:val="none" w:color="000000" w:sz="4" w:space="0"/>
              <w:left w:val="none" w:color="000000" w:sz="4" w:space="0"/>
              <w:bottom w:val="none" w:color="000000" w:sz="4" w:space="0"/>
              <w:right w:val="none" w:color="000000" w:sz="4" w:space="0"/>
            </w:tcBorders>
            <w:tcMar>
              <w:left w:w="120" w:type="dxa"/>
              <w:top w:w="120" w:type="dxa"/>
              <w:right w:w="120" w:type="dxa"/>
              <w:bottom w:w="120" w:type="dxa"/>
            </w:tcMar>
            <w:tcW w:w="3000" w:type="dxa"/>
          </w:tcPr>
          <w:p>
            <w:pPr>
              <w:pStyle w:val="988"/>
              <w:pBdr/>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20%</w:t>
            </w:r>
            <w:r>
              <w:rPr>
                <w:rFonts w:ascii="Times New Roman" w:hAnsi="Times New Roman" w:eastAsia="Times New Roman" w:cs="Times New Roman"/>
                <w:lang w:val="ca-ES"/>
              </w:rPr>
            </w:r>
            <w:r>
              <w:rPr>
                <w:rFonts w:ascii="Times New Roman" w:hAnsi="Times New Roman" w:eastAsia="Times New Roman" w:cs="Times New Roman"/>
                <w:lang w:val="ca-ES"/>
              </w:rPr>
            </w:r>
          </w:p>
        </w:tc>
      </w:tr>
      <w:tr>
        <w:trPr>
          <w:jc w:val="center"/>
        </w:trPr>
        <w:tc>
          <w:tcPr>
            <w:tcBorders>
              <w:top w:val="none" w:color="000000" w:sz="4" w:space="0"/>
              <w:left w:val="none" w:color="000000" w:sz="4" w:space="0"/>
              <w:bottom w:val="none" w:color="000000" w:sz="4" w:space="0"/>
              <w:right w:val="none" w:color="000000" w:sz="4" w:space="0"/>
            </w:tcBorders>
            <w:tcMar>
              <w:left w:w="120" w:type="dxa"/>
              <w:top w:w="120" w:type="dxa"/>
              <w:right w:w="120" w:type="dxa"/>
              <w:bottom w:w="120" w:type="dxa"/>
            </w:tcMar>
            <w:tcW w:w="4200" w:type="dxa"/>
          </w:tcPr>
          <w:p>
            <w:pPr>
              <w:pStyle w:val="988"/>
              <w:pBdr/>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Mediació oral</w:t>
            </w:r>
            <w:r>
              <w:rPr>
                <w:rFonts w:ascii="Times New Roman" w:hAnsi="Times New Roman" w:eastAsia="Times New Roman" w:cs="Times New Roman"/>
                <w:lang w:val="ca-ES"/>
              </w:rPr>
            </w:r>
            <w:r>
              <w:rPr>
                <w:rFonts w:ascii="Times New Roman" w:hAnsi="Times New Roman" w:eastAsia="Times New Roman" w:cs="Times New Roman"/>
                <w:lang w:val="ca-ES"/>
              </w:rPr>
            </w:r>
          </w:p>
        </w:tc>
        <w:tc>
          <w:tcPr>
            <w:tcBorders>
              <w:top w:val="none" w:color="000000" w:sz="4" w:space="0"/>
              <w:left w:val="none" w:color="000000" w:sz="4" w:space="0"/>
              <w:bottom w:val="none" w:color="000000" w:sz="4" w:space="0"/>
              <w:right w:val="none" w:color="000000" w:sz="4" w:space="0"/>
            </w:tcBorders>
            <w:tcMar>
              <w:left w:w="120" w:type="dxa"/>
              <w:top w:w="120" w:type="dxa"/>
              <w:right w:w="120" w:type="dxa"/>
              <w:bottom w:w="120" w:type="dxa"/>
            </w:tcMar>
            <w:tcW w:w="3000" w:type="dxa"/>
          </w:tcPr>
          <w:p>
            <w:pPr>
              <w:pStyle w:val="988"/>
              <w:pBdr/>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10%</w:t>
            </w:r>
            <w:r>
              <w:rPr>
                <w:rFonts w:ascii="Times New Roman" w:hAnsi="Times New Roman" w:eastAsia="Times New Roman" w:cs="Times New Roman"/>
                <w:lang w:val="ca-ES"/>
              </w:rPr>
            </w:r>
            <w:r>
              <w:rPr>
                <w:rFonts w:ascii="Times New Roman" w:hAnsi="Times New Roman" w:eastAsia="Times New Roman" w:cs="Times New Roman"/>
                <w:lang w:val="ca-ES"/>
              </w:rPr>
            </w:r>
          </w:p>
        </w:tc>
      </w:tr>
      <w:tr>
        <w:trPr>
          <w:jc w:val="center"/>
        </w:trPr>
        <w:tc>
          <w:tcPr>
            <w:tcBorders>
              <w:top w:val="none" w:color="000000" w:sz="4" w:space="0"/>
              <w:left w:val="none" w:color="000000" w:sz="4" w:space="0"/>
              <w:bottom w:val="none" w:color="000000" w:sz="4" w:space="0"/>
              <w:right w:val="none" w:color="000000" w:sz="4" w:space="0"/>
            </w:tcBorders>
            <w:tcMar>
              <w:left w:w="120" w:type="dxa"/>
              <w:top w:w="120" w:type="dxa"/>
              <w:right w:w="120" w:type="dxa"/>
              <w:bottom w:w="120" w:type="dxa"/>
            </w:tcMar>
            <w:tcW w:w="4200" w:type="dxa"/>
          </w:tcPr>
          <w:p>
            <w:pPr>
              <w:pStyle w:val="988"/>
              <w:pBdr/>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Expressió oral</w:t>
            </w:r>
            <w:r>
              <w:rPr>
                <w:rFonts w:ascii="Times New Roman" w:hAnsi="Times New Roman" w:eastAsia="Times New Roman" w:cs="Times New Roman"/>
                <w:lang w:val="ca-ES"/>
              </w:rPr>
            </w:r>
            <w:r>
              <w:rPr>
                <w:rFonts w:ascii="Times New Roman" w:hAnsi="Times New Roman" w:eastAsia="Times New Roman" w:cs="Times New Roman"/>
                <w:lang w:val="ca-ES"/>
              </w:rPr>
            </w:r>
          </w:p>
        </w:tc>
        <w:tc>
          <w:tcPr>
            <w:tcBorders>
              <w:top w:val="none" w:color="000000" w:sz="4" w:space="0"/>
              <w:left w:val="none" w:color="000000" w:sz="4" w:space="0"/>
              <w:bottom w:val="none" w:color="000000" w:sz="4" w:space="0"/>
              <w:right w:val="none" w:color="000000" w:sz="4" w:space="0"/>
            </w:tcBorders>
            <w:tcMar>
              <w:left w:w="120" w:type="dxa"/>
              <w:top w:w="120" w:type="dxa"/>
              <w:right w:w="120" w:type="dxa"/>
              <w:bottom w:w="120" w:type="dxa"/>
            </w:tcMar>
            <w:tcW w:w="3000" w:type="dxa"/>
          </w:tcPr>
          <w:p>
            <w:pPr>
              <w:pStyle w:val="988"/>
              <w:pBdr/>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20%</w:t>
            </w:r>
            <w:r>
              <w:rPr>
                <w:rFonts w:ascii="Times New Roman" w:hAnsi="Times New Roman" w:eastAsia="Times New Roman" w:cs="Times New Roman"/>
                <w:lang w:val="ca-ES"/>
              </w:rPr>
            </w:r>
            <w:r>
              <w:rPr>
                <w:rFonts w:ascii="Times New Roman" w:hAnsi="Times New Roman" w:eastAsia="Times New Roman" w:cs="Times New Roman"/>
                <w:lang w:val="ca-ES"/>
              </w:rPr>
            </w:r>
          </w:p>
        </w:tc>
      </w:tr>
    </w:tbl>
    <w:p>
      <w:pPr>
        <w:pStyle w:val="988"/>
        <w:pBdr/>
        <w:shd w:val="clear" w:color="auto" w:fill="ffffff"/>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 </w:t>
      </w:r>
      <w:r>
        <w:rPr>
          <w:rFonts w:ascii="Times New Roman" w:hAnsi="Times New Roman" w:eastAsia="Times New Roman" w:cs="Times New Roman"/>
          <w:lang w:val="ca-ES"/>
        </w:rPr>
      </w:r>
      <w:r>
        <w:rPr>
          <w:rFonts w:ascii="Times New Roman" w:hAnsi="Times New Roman" w:eastAsia="Times New Roman" w:cs="Times New Roman"/>
          <w:lang w:val="ca-ES"/>
        </w:rPr>
      </w:r>
    </w:p>
    <w:p>
      <w:pPr>
        <w:pStyle w:val="988"/>
        <w:pBdr/>
        <w:shd w:val="clear" w:color="auto" w:fill="ffffff"/>
        <w:spacing/>
        <w:ind/>
        <w:rPr>
          <w:rFonts w:ascii="Times New Roman" w:hAnsi="Times New Roman" w:eastAsia="Times New Roman" w:cs="Times New Roman"/>
          <w:lang w:val="ca-ES"/>
        </w:rPr>
      </w:pPr>
      <w:r>
        <w:rPr>
          <w:rFonts w:ascii="Times New Roman" w:hAnsi="Times New Roman" w:eastAsia="Times New Roman" w:cs="Times New Roman"/>
          <w:lang w:val="ca-ES"/>
        </w:rPr>
        <w:t xml:space="preserve"> Per superar la prova s'haurà d'obtenir una puntuació mínima</w:t>
      </w:r>
      <w:r>
        <w:rPr>
          <w:rFonts w:ascii="Times New Roman" w:hAnsi="Times New Roman" w:eastAsia="Times New Roman" w:cs="Times New Roman"/>
          <w:lang w:val="ca-ES"/>
        </w:rPr>
        <w:br/>
        <w:t xml:space="preserve"> corresponent al seixanta-cinc per cent de la puntuació total i una</w:t>
      </w:r>
      <w:r>
        <w:rPr>
          <w:rFonts w:ascii="Times New Roman" w:hAnsi="Times New Roman" w:eastAsia="Times New Roman" w:cs="Times New Roman"/>
          <w:lang w:val="ca-ES"/>
        </w:rPr>
        <w:br/>
        <w:t xml:space="preserve"> puntuació mínima del cinquanta per cent en cadascuna de les </w:t>
      </w:r>
      <w:r>
        <w:rPr>
          <w:rFonts w:ascii="Times New Roman" w:hAnsi="Times New Roman" w:eastAsia="Times New Roman" w:cs="Times New Roman"/>
          <w:lang w:val="ca-ES"/>
        </w:rPr>
        <w:br/>
        <w:t xml:space="preserve"> parts de què consta la prova.</w:t>
      </w:r>
      <w:r>
        <w:rPr>
          <w:rFonts w:ascii="Times New Roman" w:hAnsi="Times New Roman" w:eastAsia="Times New Roman" w:cs="Times New Roman"/>
          <w:lang w:val="ca-ES"/>
        </w:rPr>
      </w:r>
      <w:r>
        <w:rPr>
          <w:rFonts w:ascii="Times New Roman" w:hAnsi="Times New Roman" w:eastAsia="Times New Roman" w:cs="Times New Roman"/>
          <w:lang w:val="ca-ES"/>
        </w:rPr>
      </w:r>
    </w:p>
    <w:p>
      <w:pPr>
        <w:pBdr/>
        <w:spacing w:after="40" w:before="40"/>
        <w:ind/>
        <w:jc w:val="both"/>
        <w:rPr>
          <w:rFonts w:ascii="Times New Roman" w:hAnsi="Times New Roman" w:cs="Times New Roman"/>
          <w:bCs/>
          <w:i/>
          <w:sz w:val="24"/>
          <w:szCs w:val="24"/>
          <w:lang w:val="ca-ES"/>
        </w:rPr>
      </w:pPr>
      <w:r>
        <w:rPr>
          <w:rFonts w:ascii="Times New Roman" w:hAnsi="Times New Roman" w:cs="Times New Roman"/>
          <w:bCs/>
          <w:i/>
          <w:sz w:val="24"/>
          <w:szCs w:val="24"/>
          <w:lang w:val="ca-ES"/>
        </w:rPr>
      </w:r>
      <w:r>
        <w:rPr>
          <w:rFonts w:ascii="Times New Roman" w:hAnsi="Times New Roman" w:cs="Times New Roman"/>
          <w:bCs/>
          <w:i/>
          <w:sz w:val="24"/>
          <w:szCs w:val="24"/>
          <w:lang w:val="ca-ES"/>
        </w:rPr>
      </w:r>
      <w:r>
        <w:rPr>
          <w:rFonts w:ascii="Times New Roman" w:hAnsi="Times New Roman" w:cs="Times New Roman"/>
          <w:bCs/>
          <w:i/>
          <w:sz w:val="24"/>
          <w:szCs w:val="24"/>
          <w:lang w:val="ca-ES"/>
        </w:rPr>
      </w:r>
    </w:p>
    <w:p>
      <w:pPr>
        <w:pBdr/>
        <w:spacing w:after="40" w:before="40"/>
        <w:ind/>
        <w:jc w:val="both"/>
        <w:rPr>
          <w:rFonts w:ascii="Times New Roman" w:hAnsi="Times New Roman" w:cs="Times New Roman"/>
          <w:bCs/>
          <w:i/>
          <w:sz w:val="24"/>
          <w:szCs w:val="24"/>
          <w:lang w:val="ca-ES"/>
        </w:rPr>
      </w:pPr>
      <w:r>
        <w:rPr>
          <w:rFonts w:ascii="Times New Roman" w:hAnsi="Times New Roman" w:cs="Times New Roman"/>
          <w:bCs/>
          <w:i/>
          <w:sz w:val="24"/>
          <w:szCs w:val="24"/>
          <w:lang w:val="ca-ES"/>
        </w:rPr>
      </w:r>
      <w:r>
        <w:rPr>
          <w:rFonts w:ascii="Times New Roman" w:hAnsi="Times New Roman" w:cs="Times New Roman"/>
          <w:bCs/>
          <w:i/>
          <w:sz w:val="24"/>
          <w:szCs w:val="24"/>
          <w:lang w:val="ca-ES"/>
        </w:rPr>
      </w:r>
      <w:r>
        <w:rPr>
          <w:rFonts w:ascii="Times New Roman" w:hAnsi="Times New Roman" w:cs="Times New Roman"/>
          <w:bCs/>
          <w:i/>
          <w:sz w:val="24"/>
          <w:szCs w:val="24"/>
          <w:lang w:val="ca-ES"/>
        </w:rPr>
      </w:r>
    </w:p>
    <w:p>
      <w:pPr>
        <w:pBdr/>
        <w:spacing w:after="40" w:before="40"/>
        <w:ind/>
        <w:jc w:val="both"/>
        <w:rPr>
          <w:rFonts w:ascii="Times New Roman" w:hAnsi="Times New Roman" w:cs="Times New Roman"/>
          <w:bCs/>
          <w:i/>
          <w:sz w:val="24"/>
          <w:szCs w:val="24"/>
          <w:lang w:val="ca-ES"/>
        </w:rPr>
      </w:pPr>
      <w:r>
        <w:rPr>
          <w:rFonts w:ascii="Times New Roman" w:hAnsi="Times New Roman" w:cs="Times New Roman"/>
          <w:bCs/>
          <w:i/>
          <w:sz w:val="24"/>
          <w:szCs w:val="24"/>
          <w:lang w:val="ca-ES"/>
        </w:rPr>
        <w:t xml:space="preserve">Certificacions</w:t>
      </w:r>
      <w:r>
        <w:rPr>
          <w:rFonts w:ascii="Times New Roman" w:hAnsi="Times New Roman" w:cs="Times New Roman"/>
          <w:bCs/>
          <w:i/>
          <w:sz w:val="24"/>
          <w:szCs w:val="24"/>
          <w:lang w:val="ca-ES"/>
        </w:rPr>
      </w:r>
      <w:r>
        <w:rPr>
          <w:rFonts w:ascii="Times New Roman" w:hAnsi="Times New Roman" w:cs="Times New Roman"/>
          <w:bCs/>
          <w:i/>
          <w:sz w:val="24"/>
          <w:szCs w:val="24"/>
          <w:lang w:val="ca-ES"/>
        </w:rPr>
      </w:r>
    </w:p>
    <w:p>
      <w:pPr>
        <w:pBdr/>
        <w:spacing w:after="40" w:before="40"/>
        <w:ind/>
        <w:jc w:val="both"/>
        <w:rPr>
          <w:rFonts w:ascii="Times New Roman" w:hAnsi="Times New Roman" w:cs="Times New Roman"/>
          <w:bCs/>
          <w:i/>
          <w:sz w:val="24"/>
          <w:szCs w:val="24"/>
          <w:lang w:val="ca-ES"/>
        </w:rPr>
      </w:pPr>
      <w:r>
        <w:rPr>
          <w:rFonts w:ascii="Times New Roman" w:hAnsi="Times New Roman" w:cs="Times New Roman"/>
          <w:bCs/>
          <w:i/>
          <w:sz w:val="24"/>
          <w:szCs w:val="24"/>
          <w:lang w:val="ca-ES"/>
        </w:rPr>
      </w:r>
      <w:r>
        <w:rPr>
          <w:rFonts w:ascii="Times New Roman" w:hAnsi="Times New Roman" w:cs="Times New Roman"/>
          <w:bCs/>
          <w:i/>
          <w:sz w:val="24"/>
          <w:szCs w:val="24"/>
          <w:lang w:val="ca-ES"/>
        </w:rPr>
      </w:r>
      <w:r>
        <w:rPr>
          <w:rFonts w:ascii="Times New Roman" w:hAnsi="Times New Roman" w:cs="Times New Roman"/>
          <w:bCs/>
          <w:i/>
          <w:sz w:val="24"/>
          <w:szCs w:val="24"/>
          <w:lang w:val="ca-ES"/>
        </w:rPr>
      </w:r>
    </w:p>
    <w:p>
      <w:pPr>
        <w:pBdr/>
        <w:spacing/>
        <w:ind/>
        <w:rPr>
          <w:rFonts w:ascii="Times New Roman" w:hAnsi="Times New Roman" w:cs="Times New Roman"/>
          <w:sz w:val="24"/>
          <w:szCs w:val="24"/>
          <w:lang w:val="ca-ES"/>
        </w:rPr>
      </w:pPr>
      <w:r>
        <w:rPr>
          <w:rFonts w:ascii="Times New Roman" w:hAnsi="Times New Roman" w:cs="Times New Roman"/>
          <w:sz w:val="24"/>
          <w:szCs w:val="24"/>
          <w:lang w:val="ca-ES"/>
        </w:rPr>
        <w:t xml:space="preserve">Per a l'obtenció de la certificació de nivell intermedi, del certificat de nivell avançat i del nivell C1, caldrà la superació d'una prova, segons allò que estableix </w:t>
      </w:r>
      <w:r>
        <w:rPr>
          <w:rFonts w:ascii="Times New Roman" w:hAnsi="Times New Roman" w:cs="Times New Roman"/>
          <w:sz w:val="24"/>
          <w:szCs w:val="24"/>
          <w:lang w:val="ca-ES"/>
        </w:rPr>
        <w:t xml:space="preserve">la LOMCE per</w:t>
      </w:r>
      <w:r>
        <w:rPr>
          <w:rFonts w:ascii="Times New Roman" w:hAnsi="Times New Roman" w:cs="Times New Roman"/>
          <w:sz w:val="24"/>
          <w:szCs w:val="24"/>
          <w:lang w:val="ca-ES"/>
        </w:rPr>
        <w:t xml:space="preserve"> la qual s’organitzen les proves específiques de certificació dels nivells intermedi i avançat dels ensenyaments d’idiomes  de règim especial que s’imparteixen a les escoles oficials d’idiomes</w:t>
      </w:r>
      <w:r>
        <w:rPr>
          <w:rFonts w:ascii="Times New Roman" w:hAnsi="Times New Roman" w:cs="Times New Roman"/>
          <w:sz w:val="24"/>
          <w:szCs w:val="24"/>
          <w:lang w:val="ca-ES"/>
        </w:rPr>
        <w:t xml:space="preserve">. </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ind/>
        <w:rPr>
          <w:rFonts w:ascii="Times New Roman" w:hAnsi="Times New Roman" w:cs="Times New Roman"/>
          <w:sz w:val="24"/>
          <w:szCs w:val="24"/>
          <w:lang w:val="ca-ES"/>
        </w:rPr>
      </w:pPr>
      <w:r>
        <w:rPr>
          <w:rFonts w:ascii="Times New Roman" w:hAnsi="Times New Roman" w:cs="Times New Roman"/>
          <w:sz w:val="24"/>
          <w:szCs w:val="24"/>
          <w:lang w:val="ca-ES"/>
        </w:rPr>
        <w:t xml:space="preserve">Per a l'administració i qualificació d'aquesta prova se seguiran les pautes esp</w:t>
      </w:r>
      <w:r>
        <w:rPr>
          <w:rFonts w:ascii="Times New Roman" w:hAnsi="Times New Roman" w:cs="Times New Roman"/>
          <w:sz w:val="24"/>
          <w:szCs w:val="24"/>
          <w:lang w:val="ca-ES"/>
        </w:rPr>
        <w:t xml:space="preserve">ecificades </w:t>
      </w:r>
      <w:hyperlink r:id="rId13" w:tooltip="http://ensenyament.gencat.cat/ca/serveis-tramits/proves/proves-lliures-obtencio-titols/convocat-ordinaria-idiomes/normativa/" w:history="1">
        <w:r>
          <w:rPr>
            <w:rStyle w:val="987"/>
            <w:rFonts w:ascii="Times New Roman" w:hAnsi="Times New Roman" w:cs="Times New Roman"/>
            <w:sz w:val="24"/>
            <w:szCs w:val="24"/>
            <w:lang w:val="ca-ES"/>
          </w:rPr>
          <w:t xml:space="preserve">en la normativa actual.</w:t>
        </w:r>
      </w:hyperlink>
      <w:r>
        <w:rPr>
          <w:rFonts w:ascii="Times New Roman" w:hAnsi="Times New Roman" w:cs="Times New Roman"/>
          <w:sz w:val="24"/>
          <w:szCs w:val="24"/>
          <w:lang w:val="ca-ES"/>
        </w:rPr>
        <w:t xml:space="preserve"> </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9"/>
        <w:pBdr/>
        <w:spacing w:after="40" w:line="276" w:lineRule="auto"/>
        <w:ind/>
        <w:rPr>
          <w:rFonts w:ascii="Times New Roman" w:hAnsi="Times New Roman"/>
        </w:rPr>
      </w:pPr>
      <w:r>
        <w:rPr>
          <w:rFonts w:ascii="Times New Roman" w:hAnsi="Times New Roman"/>
        </w:rPr>
        <w:t xml:space="preserve">Els alumnes d'alemany, de francès i</w:t>
      </w:r>
      <w:r>
        <w:rPr>
          <w:rFonts w:ascii="Times New Roman" w:hAnsi="Times New Roman"/>
        </w:rPr>
        <w:t xml:space="preserve"> d’anglès de </w:t>
      </w:r>
      <w:r>
        <w:rPr>
          <w:rFonts w:ascii="Times New Roman" w:hAnsi="Times New Roman"/>
        </w:rPr>
        <w:t xml:space="preserve">l’EOI</w:t>
      </w:r>
      <w:r>
        <w:rPr>
          <w:rFonts w:ascii="Times New Roman" w:hAnsi="Times New Roman"/>
        </w:rPr>
        <w:t xml:space="preserve"> Barcelona III - Sant Gervasi faran les proves que elabori el </w:t>
      </w:r>
      <w:r>
        <w:rPr>
          <w:rFonts w:ascii="Times New Roman" w:hAnsi="Times New Roman"/>
        </w:rPr>
        <w:t xml:space="preserve">Departament d’Educació</w:t>
      </w:r>
      <w:r>
        <w:rPr>
          <w:rFonts w:ascii="Times New Roman" w:hAnsi="Times New Roman"/>
        </w:rPr>
        <w:t xml:space="preserve">. En el cas que la puntuació obtinguda en les proves de certificació sigui inferior a </w:t>
      </w:r>
      <w:r>
        <w:rPr>
          <w:rFonts w:ascii="Times New Roman" w:hAnsi="Times New Roman"/>
        </w:rPr>
        <w:t xml:space="preserve">l’establerta</w:t>
      </w:r>
      <w:r>
        <w:rPr>
          <w:rFonts w:ascii="Times New Roman" w:hAnsi="Times New Roman"/>
        </w:rPr>
        <w:t xml:space="preserve"> en la normativa per a ser d</w:t>
      </w:r>
      <w:r>
        <w:rPr>
          <w:rFonts w:ascii="Times New Roman" w:hAnsi="Times New Roman"/>
        </w:rPr>
        <w:t xml:space="preserve">eclarats aptes, el professor/a </w:t>
      </w:r>
      <w:r>
        <w:rPr>
          <w:rFonts w:ascii="Times New Roman" w:hAnsi="Times New Roman"/>
        </w:rPr>
        <w:t xml:space="preserve">podrà considerar-los aptes si la informació recollida sistemàticament al llarg del curs ho indica clarament, d'acord amb els límits i criteris que s'estableixin en les sessions d'unificació de criteris.</w:t>
      </w:r>
      <w:r>
        <w:rPr>
          <w:rFonts w:ascii="Times New Roman" w:hAnsi="Times New Roman"/>
        </w:rPr>
      </w:r>
      <w:r>
        <w:rPr>
          <w:rFonts w:ascii="Times New Roman" w:hAnsi="Times New Roman"/>
        </w:rPr>
      </w:r>
    </w:p>
    <w:p>
      <w:pPr>
        <w:pStyle w:val="989"/>
        <w:pBdr/>
        <w:spacing w:after="40" w:line="276" w:lineRule="auto"/>
        <w:ind/>
        <w:rPr>
          <w:rFonts w:ascii="Times New Roman" w:hAnsi="Times New Roman"/>
        </w:rPr>
      </w:pPr>
      <w:r>
        <w:rPr>
          <w:rFonts w:ascii="Times New Roman" w:hAnsi="Times New Roman"/>
        </w:rPr>
        <w:t xml:space="preserve">Tots els documents oficials de l'avaluació es conservaran en el centre a disposició de la Inspecció per a possibles comprovacions</w:t>
      </w:r>
      <w:r>
        <w:rPr>
          <w:rFonts w:ascii="Times New Roman" w:hAnsi="Times New Roman"/>
        </w:rPr>
      </w:r>
      <w:r>
        <w:rPr>
          <w:rFonts w:ascii="Times New Roman" w:hAnsi="Times New Roman"/>
        </w:rPr>
      </w:r>
    </w:p>
    <w:p>
      <w:pPr>
        <w:pStyle w:val="989"/>
        <w:pBdr/>
        <w:spacing w:after="40" w:line="276" w:lineRule="auto"/>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989"/>
        <w:pBdr/>
        <w:spacing w:after="40" w:line="276" w:lineRule="auto"/>
        <w:ind/>
        <w:rPr>
          <w:rFonts w:ascii="Times New Roman" w:hAnsi="Times New Roman"/>
        </w:rPr>
      </w:pPr>
      <w:r>
        <w:rPr>
          <w:rFonts w:ascii="Times New Roman" w:hAnsi="Times New Roman"/>
        </w:rPr>
        <w:t xml:space="preserve">Descripció i qualificació de les proves de certificats oficials</w:t>
      </w:r>
      <w:r>
        <w:rPr>
          <w:rFonts w:ascii="Times New Roman" w:hAnsi="Times New Roman"/>
        </w:rPr>
      </w:r>
      <w:r>
        <w:rPr>
          <w:rFonts w:ascii="Times New Roman" w:hAnsi="Times New Roman"/>
        </w:rPr>
      </w:r>
    </w:p>
    <w:p>
      <w:pPr>
        <w:pStyle w:val="989"/>
        <w:pBdr/>
        <w:spacing w:after="40" w:line="276" w:lineRule="auto"/>
        <w:ind/>
        <w:rPr>
          <w:rFonts w:ascii="Times New Roman" w:hAnsi="Times New Roman"/>
        </w:rPr>
      </w:pPr>
      <w:r>
        <w:rPr>
          <w:rFonts w:ascii="Times New Roman" w:hAnsi="Times New Roman"/>
        </w:rPr>
        <w:t xml:space="preserve">Consulteu </w:t>
      </w:r>
      <w:hyperlink r:id="rId14" w:tooltip="http://ensenyament.gencat.cat/ca/serveis-tramits/proves/proves-lliures-obtencio-titols/convocat-ordinaria-idiomes/descripcio/" w:history="1">
        <w:r>
          <w:rPr>
            <w:rStyle w:val="987"/>
            <w:rFonts w:ascii="Times New Roman" w:hAnsi="Times New Roman"/>
          </w:rPr>
          <w:t xml:space="preserve">aquí</w:t>
        </w:r>
      </w:hyperlink>
      <w:r>
        <w:rPr>
          <w:rFonts w:ascii="Times New Roman" w:hAnsi="Times New Roman"/>
        </w:rPr>
        <w:t xml:space="preserve"> el contingut de les proves de certificació i la seva qualificació.</w:t>
      </w:r>
      <w:r>
        <w:rPr>
          <w:rFonts w:ascii="Times New Roman" w:hAnsi="Times New Roman"/>
        </w:rPr>
      </w:r>
      <w:r>
        <w:rPr>
          <w:rFonts w:ascii="Times New Roman" w:hAnsi="Times New Roman"/>
        </w:rPr>
      </w:r>
    </w:p>
    <w:p>
      <w:pPr>
        <w:pStyle w:val="989"/>
        <w:pBdr/>
        <w:spacing w:after="0" w:before="0" w:line="276" w:lineRule="auto"/>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989"/>
        <w:pBdr/>
        <w:spacing w:after="0" w:before="0" w:line="276" w:lineRule="auto"/>
        <w:ind w:firstLine="708"/>
        <w:rPr>
          <w:rFonts w:ascii="Times New Roman" w:hAnsi="Times New Roman" w:eastAsiaTheme="minorHAnsi"/>
          <w:lang w:eastAsia="en-US"/>
        </w:rPr>
      </w:pPr>
      <w:r>
        <w:rPr>
          <w:rFonts w:ascii="Times New Roman" w:hAnsi="Times New Roman" w:eastAsiaTheme="minorHAnsi"/>
          <w:i/>
          <w:lang w:eastAsia="en-US"/>
        </w:rPr>
        <w:t xml:space="preserve">Secció 9</w:t>
      </w:r>
      <w:r>
        <w:rPr>
          <w:rFonts w:ascii="Times New Roman" w:hAnsi="Times New Roman" w:eastAsiaTheme="minorHAnsi"/>
          <w:lang w:eastAsia="en-US"/>
        </w:rPr>
        <w:t xml:space="preserve">. Procediment de resolució d’incidències</w:t>
      </w:r>
      <w:r>
        <w:rPr>
          <w:rFonts w:ascii="Times New Roman" w:hAnsi="Times New Roman" w:eastAsiaTheme="minorHAnsi"/>
          <w:lang w:eastAsia="en-US"/>
        </w:rPr>
      </w:r>
      <w:r>
        <w:rPr>
          <w:rFonts w:ascii="Times New Roman" w:hAnsi="Times New Roman" w:eastAsiaTheme="minorHAnsi"/>
          <w:lang w:eastAsia="en-US"/>
        </w:rPr>
      </w:r>
    </w:p>
    <w:p>
      <w:pPr>
        <w:pStyle w:val="988"/>
        <w:pBdr/>
        <w:spacing w:after="40" w:afterAutospacing="0" w:before="40" w:beforeAutospacing="0" w:line="276" w:lineRule="auto"/>
        <w:ind/>
        <w:rPr>
          <w:rFonts w:ascii="Times New Roman" w:hAnsi="Times New Roman" w:cs="Times New Roman"/>
          <w:lang w:val="ca-ES"/>
        </w:rPr>
      </w:pPr>
      <w:r>
        <w:rPr>
          <w:rFonts w:ascii="Times New Roman" w:hAnsi="Times New Roman" w:cs="Times New Roman"/>
          <w:lang w:val="ca-ES"/>
        </w:rPr>
        <w:t xml:space="preserve">Els alumnes que per alguna causa excepcional no puguin assistir a l’examen de certificat de nivell intermedi </w:t>
      </w:r>
      <w:r>
        <w:rPr>
          <w:rFonts w:ascii="Times New Roman" w:hAnsi="Times New Roman" w:cs="Times New Roman"/>
          <w:lang w:val="ca-ES"/>
        </w:rPr>
        <w:t xml:space="preserve">B1 o B2 </w:t>
      </w:r>
      <w:r>
        <w:rPr>
          <w:rFonts w:ascii="Times New Roman" w:hAnsi="Times New Roman" w:cs="Times New Roman"/>
          <w:lang w:val="ca-ES"/>
        </w:rPr>
        <w:t xml:space="preserve">o de nivell avançat</w:t>
      </w:r>
      <w:r>
        <w:rPr>
          <w:rFonts w:ascii="Times New Roman" w:hAnsi="Times New Roman" w:cs="Times New Roman"/>
          <w:lang w:val="ca-ES"/>
        </w:rPr>
        <w:t xml:space="preserve"> C1</w:t>
      </w:r>
      <w:r>
        <w:rPr>
          <w:rFonts w:ascii="Times New Roman" w:hAnsi="Times New Roman" w:cs="Times New Roman"/>
          <w:lang w:val="ca-ES"/>
        </w:rPr>
        <w:t xml:space="preserve"> previst al calendari establert, hauran de presentar una instància  amb els documents justificatius pertinents al departament d’alumnat adreçada a la direcció del centre. La resolució a l’interessat serà comunicada per correu electrònic.</w:t>
      </w:r>
      <w:r>
        <w:rPr>
          <w:rFonts w:ascii="Times New Roman" w:hAnsi="Times New Roman" w:cs="Times New Roman"/>
          <w:lang w:val="ca-ES"/>
        </w:rPr>
      </w:r>
      <w:r>
        <w:rPr>
          <w:rFonts w:ascii="Times New Roman" w:hAnsi="Times New Roman" w:cs="Times New Roman"/>
          <w:lang w:val="ca-ES"/>
        </w:rPr>
      </w:r>
    </w:p>
    <w:p>
      <w:pPr>
        <w:pBdr/>
        <w:spacing/>
        <w:ind/>
        <w:rPr>
          <w:rFonts w:ascii="Times New Roman" w:hAnsi="Times New Roman" w:cs="Times New Roman"/>
          <w:sz w:val="24"/>
          <w:szCs w:val="24"/>
          <w:lang w:val="ca-ES"/>
        </w:rPr>
      </w:pPr>
      <w:r>
        <w:rPr>
          <w:rFonts w:ascii="Times New Roman" w:hAnsi="Times New Roman" w:cs="Times New Roman"/>
          <w:sz w:val="24"/>
          <w:szCs w:val="24"/>
          <w:lang w:val="ca-ES"/>
        </w:rPr>
        <w:t xml:space="preserve">És responsabilitat de l’interessat, en cas que no rebés aquesta notificació, posar-se en contacte amb el departament d’alumnat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9"/>
        <w:pBdr/>
        <w:spacing w:after="0" w:before="0" w:line="276" w:lineRule="auto"/>
        <w:ind/>
        <w:rPr>
          <w:rFonts w:ascii="Times New Roman" w:hAnsi="Times New Roman" w:eastAsiaTheme="minorHAnsi"/>
          <w:lang w:eastAsia="en-US"/>
        </w:rPr>
      </w:pPr>
      <w:r>
        <w:rPr>
          <w:rFonts w:ascii="Times New Roman" w:hAnsi="Times New Roman"/>
        </w:rPr>
        <w:tab/>
      </w:r>
      <w:r>
        <w:rPr>
          <w:rFonts w:ascii="Times New Roman" w:hAnsi="Times New Roman" w:eastAsiaTheme="minorHAnsi"/>
          <w:i/>
          <w:lang w:eastAsia="en-US"/>
        </w:rPr>
        <w:t xml:space="preserve">Secció </w:t>
      </w:r>
      <w:r>
        <w:rPr>
          <w:rFonts w:ascii="Times New Roman" w:hAnsi="Times New Roman" w:eastAsiaTheme="minorHAnsi"/>
          <w:i/>
          <w:lang w:eastAsia="en-US"/>
        </w:rPr>
        <w:t xml:space="preserve">9</w:t>
      </w:r>
      <w:r>
        <w:rPr>
          <w:rFonts w:ascii="Times New Roman" w:hAnsi="Times New Roman" w:eastAsiaTheme="minorHAnsi"/>
          <w:lang w:eastAsia="en-US"/>
        </w:rPr>
        <w:t xml:space="preserve">. Expedició de títols</w:t>
      </w:r>
      <w:r>
        <w:rPr>
          <w:rFonts w:ascii="Times New Roman" w:hAnsi="Times New Roman" w:eastAsiaTheme="minorHAnsi"/>
          <w:lang w:eastAsia="en-US"/>
        </w:rPr>
      </w:r>
      <w:r>
        <w:rPr>
          <w:rFonts w:ascii="Times New Roman" w:hAnsi="Times New Roman" w:eastAsiaTheme="minorHAnsi"/>
          <w:lang w:eastAsia="en-US"/>
        </w:rPr>
      </w:r>
    </w:p>
    <w:p>
      <w:pPr>
        <w:pStyle w:val="989"/>
        <w:pBdr/>
        <w:spacing w:after="0" w:before="0" w:line="276" w:lineRule="auto"/>
        <w:ind/>
        <w:rPr>
          <w:rFonts w:ascii="Times New Roman" w:hAnsi="Times New Roman" w:eastAsiaTheme="minorHAnsi"/>
          <w:lang w:eastAsia="en-US"/>
        </w:rPr>
      </w:pPr>
      <w:r>
        <w:rPr>
          <w:rFonts w:ascii="Times New Roman" w:hAnsi="Times New Roman" w:eastAsiaTheme="minorHAnsi"/>
          <w:lang w:eastAsia="en-US"/>
        </w:rPr>
      </w:r>
      <w:r>
        <w:rPr>
          <w:rFonts w:ascii="Times New Roman" w:hAnsi="Times New Roman" w:eastAsiaTheme="minorHAnsi"/>
          <w:lang w:eastAsia="en-US"/>
        </w:rPr>
      </w:r>
      <w:r>
        <w:rPr>
          <w:rFonts w:ascii="Times New Roman" w:hAnsi="Times New Roman" w:eastAsiaTheme="minorHAnsi"/>
          <w:lang w:eastAsia="en-US"/>
        </w:rPr>
      </w:r>
    </w:p>
    <w:p>
      <w:pPr>
        <w:pStyle w:val="988"/>
        <w:pBdr/>
        <w:spacing w:after="40" w:afterAutospacing="0" w:before="40" w:beforeAutospacing="0" w:line="276" w:lineRule="auto"/>
        <w:ind w:firstLine="708"/>
        <w:rPr>
          <w:rFonts w:ascii="Times New Roman" w:hAnsi="Times New Roman" w:cs="Times New Roman"/>
          <w:bCs/>
          <w:i/>
          <w:lang w:val="ca-ES"/>
        </w:rPr>
      </w:pPr>
      <w:r>
        <w:rPr>
          <w:rFonts w:ascii="Times New Roman" w:hAnsi="Times New Roman" w:cs="Times New Roman"/>
          <w:bCs/>
          <w:i/>
          <w:lang w:val="ca-ES"/>
        </w:rPr>
        <w:t xml:space="preserve">Certificat de nivell bàsic i certificat de nivell intermedi</w:t>
      </w:r>
      <w:r>
        <w:rPr>
          <w:rFonts w:ascii="Times New Roman" w:hAnsi="Times New Roman" w:cs="Times New Roman"/>
          <w:bCs/>
          <w:i/>
          <w:lang w:val="ca-ES"/>
        </w:rPr>
        <w:t xml:space="preserve"> B1 i B2</w:t>
      </w:r>
      <w:r>
        <w:rPr>
          <w:rFonts w:ascii="Times New Roman" w:hAnsi="Times New Roman" w:cs="Times New Roman"/>
          <w:bCs/>
          <w:i/>
          <w:lang w:val="ca-ES"/>
        </w:rPr>
      </w:r>
      <w:r>
        <w:rPr>
          <w:rFonts w:ascii="Times New Roman" w:hAnsi="Times New Roman" w:cs="Times New Roman"/>
          <w:bCs/>
          <w:i/>
          <w:lang w:val="ca-ES"/>
        </w:rPr>
      </w:r>
    </w:p>
    <w:p>
      <w:pPr>
        <w:pStyle w:val="988"/>
        <w:pBdr/>
        <w:spacing w:after="40" w:afterAutospacing="0" w:before="40" w:beforeAutospacing="0" w:line="276" w:lineRule="auto"/>
        <w:ind/>
        <w:rPr>
          <w:rFonts w:ascii="Times New Roman" w:hAnsi="Times New Roman" w:cs="Times New Roman"/>
          <w:lang w:val="ca-ES"/>
        </w:rPr>
      </w:pPr>
      <w:r>
        <w:rPr>
          <w:rFonts w:ascii="Times New Roman" w:hAnsi="Times New Roman" w:cs="Times New Roman"/>
          <w:lang w:val="ca-ES"/>
        </w:rPr>
        <w:t xml:space="preserve">El certificat de nivell bàsic i el</w:t>
      </w:r>
      <w:r>
        <w:rPr>
          <w:rFonts w:ascii="Times New Roman" w:hAnsi="Times New Roman" w:cs="Times New Roman"/>
          <w:lang w:val="ca-ES"/>
        </w:rPr>
        <w:t xml:space="preserve">s</w:t>
      </w:r>
      <w:r>
        <w:rPr>
          <w:rFonts w:ascii="Times New Roman" w:hAnsi="Times New Roman" w:cs="Times New Roman"/>
          <w:lang w:val="ca-ES"/>
        </w:rPr>
        <w:t xml:space="preserve"> de nivell intermedi seran expedits per l’escola oficial d’idiomes on la persona candidata hagi formalitzat la matrícula i hagi realitzat la prova. No cal sol·licitar-ne l’expedició. L’esco</w:t>
      </w:r>
      <w:r>
        <w:rPr>
          <w:rFonts w:ascii="Times New Roman" w:hAnsi="Times New Roman" w:cs="Times New Roman"/>
          <w:lang w:val="ca-ES"/>
        </w:rPr>
        <w:t xml:space="preserve">la els expedeix de manera automà</w:t>
      </w:r>
      <w:r>
        <w:rPr>
          <w:rFonts w:ascii="Times New Roman" w:hAnsi="Times New Roman" w:cs="Times New Roman"/>
          <w:lang w:val="ca-ES"/>
        </w:rPr>
        <w:t xml:space="preserve">tica a tots els candidats (tant oficials com lliures) que els hagin aprovat.</w:t>
      </w:r>
      <w:r>
        <w:rPr>
          <w:rFonts w:ascii="Times New Roman" w:hAnsi="Times New Roman" w:cs="Times New Roman"/>
          <w:lang w:val="ca-ES"/>
        </w:rPr>
      </w:r>
      <w:r>
        <w:rPr>
          <w:rFonts w:ascii="Times New Roman" w:hAnsi="Times New Roman" w:cs="Times New Roman"/>
          <w:lang w:val="ca-ES"/>
        </w:rPr>
      </w:r>
    </w:p>
    <w:p>
      <w:pPr>
        <w:pStyle w:val="988"/>
        <w:pBdr/>
        <w:spacing w:after="40" w:afterAutospacing="0" w:before="40" w:beforeAutospacing="0" w:line="276" w:lineRule="auto"/>
        <w:ind/>
        <w:rPr>
          <w:rFonts w:ascii="Times New Roman" w:hAnsi="Times New Roman" w:cs="Times New Roman"/>
          <w:lang w:val="ca-ES"/>
        </w:rPr>
      </w:pPr>
      <w:r>
        <w:rPr>
          <w:rFonts w:ascii="Times New Roman" w:hAnsi="Times New Roman" w:cs="Times New Roman"/>
          <w:lang w:val="ca-ES"/>
        </w:rPr>
        <w:t xml:space="preserve">Es poden recollir al departament d’alumnat després d’haver superat l’examen i d’haver consultat al mateix departament d’alumnat el termini de lliurament.</w:t>
      </w:r>
      <w:r>
        <w:rPr>
          <w:rFonts w:ascii="Times New Roman" w:hAnsi="Times New Roman" w:cs="Times New Roman"/>
          <w:lang w:val="ca-ES"/>
        </w:rPr>
      </w:r>
      <w:r>
        <w:rPr>
          <w:rFonts w:ascii="Times New Roman" w:hAnsi="Times New Roman" w:cs="Times New Roman"/>
          <w:lang w:val="ca-ES"/>
        </w:rPr>
      </w:r>
    </w:p>
    <w:p>
      <w:pPr>
        <w:pStyle w:val="988"/>
        <w:pBdr/>
        <w:spacing w:after="40" w:afterAutospacing="0" w:before="40" w:beforeAutospacing="0" w:line="276" w:lineRule="auto"/>
        <w:ind w:firstLine="708"/>
        <w:rPr>
          <w:rFonts w:ascii="Times New Roman" w:hAnsi="Times New Roman" w:cs="Times New Roman"/>
          <w:bCs/>
          <w:i/>
          <w:lang w:val="ca-ES"/>
        </w:rPr>
      </w:pPr>
      <w:r>
        <w:rPr>
          <w:rFonts w:ascii="Times New Roman" w:hAnsi="Times New Roman" w:cs="Times New Roman"/>
          <w:bCs/>
          <w:i/>
          <w:lang w:val="ca-ES"/>
        </w:rPr>
        <w:t xml:space="preserve">Certificat de nivell avançat</w:t>
      </w:r>
      <w:r>
        <w:rPr>
          <w:rFonts w:ascii="Times New Roman" w:hAnsi="Times New Roman" w:cs="Times New Roman"/>
          <w:bCs/>
          <w:i/>
          <w:lang w:val="ca-ES"/>
        </w:rPr>
      </w:r>
      <w:r>
        <w:rPr>
          <w:rFonts w:ascii="Times New Roman" w:hAnsi="Times New Roman" w:cs="Times New Roman"/>
          <w:bCs/>
          <w:i/>
          <w:lang w:val="ca-ES"/>
        </w:rPr>
      </w:r>
    </w:p>
    <w:p>
      <w:pPr>
        <w:pStyle w:val="988"/>
        <w:pBdr/>
        <w:spacing w:after="40" w:afterAutospacing="0" w:before="40" w:beforeAutospacing="0" w:line="276" w:lineRule="auto"/>
        <w:ind/>
        <w:rPr>
          <w:rFonts w:ascii="Times New Roman" w:hAnsi="Times New Roman" w:cs="Times New Roman"/>
          <w:lang w:val="ca-ES"/>
        </w:rPr>
      </w:pPr>
      <w:r>
        <w:rPr>
          <w:rFonts w:ascii="Times New Roman" w:hAnsi="Times New Roman" w:cs="Times New Roman"/>
          <w:lang w:val="ca-ES"/>
        </w:rPr>
        <w:t xml:space="preserve">El certificat de nivell avançat  i el de nive</w:t>
      </w:r>
      <w:r>
        <w:rPr>
          <w:rFonts w:ascii="Times New Roman" w:hAnsi="Times New Roman" w:cs="Times New Roman"/>
          <w:lang w:val="ca-ES"/>
        </w:rPr>
        <w:t xml:space="preserve">l</w:t>
      </w:r>
      <w:r>
        <w:rPr>
          <w:rFonts w:ascii="Times New Roman" w:hAnsi="Times New Roman" w:cs="Times New Roman"/>
          <w:lang w:val="ca-ES"/>
        </w:rPr>
        <w:t xml:space="preserve">l C1 l’expedeix  el </w:t>
      </w:r>
      <w:r>
        <w:rPr>
          <w:rFonts w:ascii="Times New Roman" w:hAnsi="Times New Roman" w:cs="Times New Roman"/>
          <w:lang w:val="ca-ES"/>
        </w:rPr>
        <w:t xml:space="preserve">Departament d’Educació</w:t>
      </w:r>
      <w:r>
        <w:rPr>
          <w:rFonts w:ascii="Times New Roman" w:hAnsi="Times New Roman" w:cs="Times New Roman"/>
          <w:lang w:val="ca-ES"/>
        </w:rPr>
        <w:t xml:space="preserve"> . El departament d’alumnat de </w:t>
      </w:r>
      <w:r>
        <w:rPr>
          <w:rFonts w:ascii="Times New Roman" w:hAnsi="Times New Roman" w:cs="Times New Roman"/>
          <w:lang w:val="ca-ES"/>
        </w:rPr>
        <w:t xml:space="preserve">l’EOI</w:t>
      </w:r>
      <w:r>
        <w:rPr>
          <w:rFonts w:ascii="Times New Roman" w:hAnsi="Times New Roman" w:cs="Times New Roman"/>
          <w:lang w:val="ca-ES"/>
        </w:rPr>
        <w:t xml:space="preserve"> Barcelona III – Sant Gervasi  farà la sol·licitud d’aquest títol prèvia sol·licitud i abonament de les taxes corresponents per part de la persona que ha superat l’examen.</w:t>
      </w:r>
      <w:r>
        <w:rPr>
          <w:rFonts w:ascii="Times New Roman" w:hAnsi="Times New Roman" w:cs="Times New Roman"/>
          <w:lang w:val="ca-ES"/>
        </w:rPr>
      </w:r>
      <w:r>
        <w:rPr>
          <w:rFonts w:ascii="Times New Roman" w:hAnsi="Times New Roman" w:cs="Times New Roman"/>
          <w:lang w:val="ca-ES"/>
        </w:rPr>
      </w:r>
    </w:p>
    <w:p>
      <w:pPr>
        <w:pStyle w:val="988"/>
        <w:pBdr/>
        <w:spacing w:after="40" w:afterAutospacing="0" w:before="40" w:beforeAutospacing="0" w:line="276" w:lineRule="auto"/>
        <w:ind/>
        <w:rPr>
          <w:rFonts w:ascii="Times New Roman" w:hAnsi="Times New Roman" w:cs="Times New Roman"/>
          <w:lang w:val="ca-ES"/>
        </w:rPr>
      </w:pPr>
      <w:r>
        <w:rPr>
          <w:rFonts w:ascii="Times New Roman" w:hAnsi="Times New Roman" w:cs="Times New Roman"/>
          <w:lang w:val="ca-ES"/>
        </w:rPr>
        <w:t xml:space="preserve"> La sol·licitud de tramitació d’aquest títol es farà a partir del mes d’octubre al departament d’alumnat.</w:t>
      </w:r>
      <w:r>
        <w:rPr>
          <w:rFonts w:ascii="Times New Roman" w:hAnsi="Times New Roman" w:cs="Times New Roman"/>
          <w:lang w:val="ca-ES"/>
        </w:rPr>
      </w:r>
      <w:r>
        <w:rPr>
          <w:rFonts w:ascii="Times New Roman" w:hAnsi="Times New Roman" w:cs="Times New Roman"/>
          <w:lang w:val="ca-ES"/>
        </w:rPr>
      </w:r>
    </w:p>
    <w:p>
      <w:pPr>
        <w:pBdr/>
        <w:spacing w:after="4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Les taxes d’expedició de certificats seran les establertes pel </w:t>
      </w:r>
      <w:r>
        <w:rPr>
          <w:rFonts w:ascii="Times New Roman" w:hAnsi="Times New Roman" w:cs="Times New Roman"/>
          <w:sz w:val="24"/>
          <w:szCs w:val="24"/>
          <w:lang w:val="ca-ES"/>
        </w:rPr>
        <w:t xml:space="preserve">Departament d’Educació</w:t>
      </w:r>
      <w:r>
        <w:rPr>
          <w:rFonts w:ascii="Times New Roman" w:hAnsi="Times New Roman" w:cs="Times New Roman"/>
          <w:sz w:val="24"/>
          <w:szCs w:val="24"/>
          <w:lang w:val="ca-ES"/>
        </w:rPr>
        <w:t xml:space="preserve"> i s’actualitzaran cada any.</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ind/>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rPr>
          <w:rFonts w:ascii="Times New Roman" w:hAnsi="Times New Roman"/>
          <w:sz w:val="24"/>
        </w:rPr>
      </w:pPr>
      <w:r>
        <w:rPr>
          <w:rFonts w:ascii="Times New Roman" w:hAnsi="Times New Roman" w:cs="Times New Roman"/>
          <w:sz w:val="24"/>
          <w:szCs w:val="24"/>
          <w:lang w:val="ca-ES"/>
        </w:rPr>
        <w:tab/>
      </w:r>
      <w:r>
        <w:rPr>
          <w:rFonts w:ascii="Times New Roman" w:hAnsi="Times New Roman"/>
          <w:i/>
          <w:sz w:val="24"/>
        </w:rPr>
        <w:t xml:space="preserve">Secció</w:t>
      </w:r>
      <w:r>
        <w:rPr>
          <w:rFonts w:ascii="Times New Roman" w:hAnsi="Times New Roman"/>
          <w:i/>
          <w:sz w:val="24"/>
        </w:rPr>
        <w:t xml:space="preserve"> 1</w:t>
      </w:r>
      <w:r>
        <w:rPr>
          <w:rFonts w:ascii="Times New Roman" w:hAnsi="Times New Roman"/>
          <w:i/>
          <w:sz w:val="24"/>
        </w:rPr>
        <w:t xml:space="preserve">0</w:t>
      </w:r>
      <w:r>
        <w:rPr>
          <w:rFonts w:ascii="Times New Roman" w:hAnsi="Times New Roman"/>
          <w:sz w:val="24"/>
        </w:rPr>
        <w:t xml:space="preserve">. </w:t>
      </w:r>
      <w:r>
        <w:rPr>
          <w:rFonts w:ascii="Times New Roman" w:hAnsi="Times New Roman"/>
          <w:sz w:val="24"/>
        </w:rPr>
        <w:t xml:space="preserve">Servei</w:t>
      </w:r>
      <w:r>
        <w:rPr>
          <w:rFonts w:ascii="Times New Roman" w:hAnsi="Times New Roman"/>
          <w:sz w:val="24"/>
        </w:rPr>
        <w:t xml:space="preserve"> de biblioteca</w:t>
      </w:r>
      <w:r>
        <w:rPr>
          <w:rFonts w:ascii="Times New Roman" w:hAnsi="Times New Roman"/>
          <w:sz w:val="24"/>
        </w:rPr>
      </w:r>
      <w:r>
        <w:rPr>
          <w:rFonts w:ascii="Times New Roman" w:hAnsi="Times New Roman"/>
          <w:sz w:val="24"/>
        </w:rPr>
      </w:r>
    </w:p>
    <w:p>
      <w:pPr>
        <w:pBdr/>
        <w:spacing w:after="0"/>
        <w:ind/>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rPr>
          <w:rFonts w:ascii="Times New Roman" w:hAnsi="Times New Roman" w:cs="Times New Roman"/>
          <w:sz w:val="24"/>
          <w:szCs w:val="24"/>
          <w:lang w:val="ca-ES"/>
        </w:rPr>
      </w:pPr>
      <w:r>
        <w:rPr>
          <w:rFonts w:ascii="Times New Roman" w:hAnsi="Times New Roman" w:eastAsia="Times New Roman" w:cs="Times New Roman"/>
          <w:bCs/>
          <w:sz w:val="24"/>
          <w:szCs w:val="24"/>
          <w:lang w:val="ca-ES" w:eastAsia="es-ES"/>
        </w:rPr>
        <w:t xml:space="preserve">L'Escola Oficial d'Idiomes Barcelona III - Sant Gervasi</w:t>
      </w:r>
      <w:r>
        <w:rPr>
          <w:rFonts w:ascii="Times New Roman" w:hAnsi="Times New Roman" w:eastAsia="Times New Roman" w:cs="Times New Roman"/>
          <w:sz w:val="24"/>
          <w:szCs w:val="24"/>
          <w:lang w:val="ca-ES" w:eastAsia="es-ES"/>
        </w:rPr>
        <w:t xml:space="preserve"> ofereix un servei de préstec adreçat a totes aquelles persones adscrites a l'escola i va adquirint un fons bibliogràfic especialitzat en temes de llengua, literatura i cultura dels idiom</w:t>
      </w:r>
      <w:r>
        <w:rPr>
          <w:rFonts w:ascii="Times New Roman" w:hAnsi="Times New Roman" w:eastAsia="Times New Roman" w:cs="Times New Roman"/>
          <w:sz w:val="24"/>
          <w:szCs w:val="24"/>
          <w:lang w:val="ca-ES" w:eastAsia="es-ES"/>
        </w:rPr>
        <w:t xml:space="preserve">es impartits al centre (anglès,</w:t>
      </w:r>
      <w:r>
        <w:rPr>
          <w:rFonts w:ascii="Times New Roman" w:hAnsi="Times New Roman" w:eastAsia="Times New Roman" w:cs="Times New Roman"/>
          <w:sz w:val="24"/>
          <w:szCs w:val="24"/>
          <w:lang w:val="ca-ES" w:eastAsia="es-ES"/>
        </w:rPr>
        <w:t xml:space="preserve"> alemany</w:t>
      </w:r>
      <w:r>
        <w:rPr>
          <w:rFonts w:ascii="Times New Roman" w:hAnsi="Times New Roman" w:eastAsia="Times New Roman" w:cs="Times New Roman"/>
          <w:sz w:val="24"/>
          <w:szCs w:val="24"/>
          <w:lang w:val="ca-ES" w:eastAsia="es-ES"/>
        </w:rPr>
        <w:t xml:space="preserve"> i francès</w:t>
      </w:r>
      <w:r>
        <w:rPr>
          <w:rFonts w:ascii="Times New Roman" w:hAnsi="Times New Roman" w:eastAsia="Times New Roman" w:cs="Times New Roman"/>
          <w:sz w:val="24"/>
          <w:szCs w:val="24"/>
          <w:lang w:val="ca-ES" w:eastAsia="es-ES"/>
        </w:rPr>
        <w:t xml:space="preserve">). Tenint en compte el dimensionat de l'escola els materials de què disposa són variats: llibres, revistes, i, en general tot allò relacionat amb l'ensenyament i aprenentatge de la llengua anglesa</w:t>
      </w:r>
      <w:r>
        <w:rPr>
          <w:rFonts w:ascii="Times New Roman" w:hAnsi="Times New Roman" w:eastAsia="Times New Roman" w:cs="Times New Roman"/>
          <w:sz w:val="24"/>
          <w:szCs w:val="24"/>
          <w:lang w:val="ca-ES" w:eastAsia="es-ES"/>
        </w:rPr>
        <w:t xml:space="preserve">, francesa</w:t>
      </w:r>
      <w:r>
        <w:rPr>
          <w:rFonts w:ascii="Times New Roman" w:hAnsi="Times New Roman" w:eastAsia="Times New Roman" w:cs="Times New Roman"/>
          <w:sz w:val="24"/>
          <w:szCs w:val="24"/>
          <w:lang w:val="ca-ES" w:eastAsia="es-ES"/>
        </w:rPr>
        <w:t xml:space="preserve"> i alemanya.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100" w:afterAutospacing="1" w:before="100" w:beforeAutospacing="1" w:line="240" w:lineRule="auto"/>
        <w:ind/>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L'adquisició i gestió del fons bibliogràfic de cada idioma és responsabilitat del/de la Cap de departament, tot escoltant les necessitats i peticions dels usuaris i professorat.</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100" w:afterAutospacing="1" w:before="100" w:beforeAutospacing="1" w:line="240" w:lineRule="auto"/>
        <w:ind/>
        <w:outlineLvl w:val="2"/>
        <w:rPr>
          <w:rFonts w:ascii="Times New Roman" w:hAnsi="Times New Roman" w:eastAsia="Times New Roman" w:cs="Times New Roman"/>
          <w:sz w:val="24"/>
          <w:szCs w:val="24"/>
          <w:lang w:val="ca-ES" w:eastAsia="es-ES"/>
        </w:rPr>
      </w:pPr>
      <w:r>
        <w:rPr>
          <w:rFonts w:ascii="Times New Roman" w:hAnsi="Times New Roman" w:eastAsia="Times New Roman" w:cs="Times New Roman"/>
          <w:bCs/>
          <w:sz w:val="24"/>
          <w:szCs w:val="24"/>
          <w:lang w:val="ca-ES" w:eastAsia="es-ES"/>
        </w:rPr>
        <w:t xml:space="preserve">Horari.</w:t>
      </w:r>
      <w:r>
        <w:rPr>
          <w:rFonts w:ascii="Times New Roman" w:hAnsi="Times New Roman" w:eastAsia="Times New Roman" w:cs="Times New Roman"/>
          <w:b/>
          <w:bCs/>
          <w:sz w:val="24"/>
          <w:szCs w:val="24"/>
          <w:lang w:val="ca-ES" w:eastAsia="es-ES"/>
        </w:rPr>
        <w:t xml:space="preserve"> </w:t>
      </w:r>
      <w:r>
        <w:rPr>
          <w:rFonts w:ascii="Times New Roman" w:hAnsi="Times New Roman" w:eastAsia="Times New Roman" w:cs="Times New Roman"/>
          <w:sz w:val="24"/>
          <w:szCs w:val="24"/>
          <w:lang w:val="ca-ES" w:eastAsia="es-ES"/>
        </w:rPr>
        <w:t xml:space="preserve">L'horari d'obertura de la biblioteca es confegirà d'acord amb les possibilitats de l'escola, però s'assegurarà al màxim l'accessibilitat de l'alumnat durant les franges horàries de classe.</w:t>
      </w:r>
      <w:r>
        <w:rPr>
          <w:rFonts w:ascii="Times New Roman" w:hAnsi="Times New Roman" w:eastAsia="Times New Roman" w:cs="Times New Roman"/>
          <w:sz w:val="24"/>
          <w:szCs w:val="24"/>
          <w:lang w:val="ca-ES" w:eastAsia="es-ES"/>
        </w:rPr>
        <w:t xml:space="preserve"> </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100" w:afterAutospacing="1" w:before="100" w:beforeAutospacing="1" w:line="240" w:lineRule="auto"/>
        <w:ind/>
        <w:outlineLvl w:val="2"/>
        <w:rPr>
          <w:rFonts w:ascii="Times New Roman" w:hAnsi="Times New Roman" w:eastAsia="Times New Roman" w:cs="Times New Roman"/>
          <w:bCs/>
          <w:sz w:val="24"/>
          <w:szCs w:val="24"/>
          <w:lang w:val="ca-ES" w:eastAsia="es-ES"/>
        </w:rPr>
      </w:pPr>
      <w:r>
        <w:rPr>
          <w:rFonts w:ascii="Times New Roman" w:hAnsi="Times New Roman" w:eastAsia="Times New Roman" w:cs="Times New Roman"/>
          <w:bCs/>
          <w:sz w:val="24"/>
          <w:szCs w:val="24"/>
          <w:lang w:val="ca-ES" w:eastAsia="es-ES"/>
        </w:rPr>
        <w:t xml:space="preserve">Serveis</w:t>
      </w:r>
      <w:r>
        <w:rPr>
          <w:rFonts w:ascii="Times New Roman" w:hAnsi="Times New Roman" w:eastAsia="Times New Roman" w:cs="Times New Roman"/>
          <w:bCs/>
          <w:sz w:val="24"/>
          <w:szCs w:val="24"/>
          <w:lang w:val="ca-ES" w:eastAsia="es-ES"/>
        </w:rPr>
        <w:t xml:space="preserve">. </w:t>
      </w:r>
      <w:r>
        <w:rPr>
          <w:rFonts w:ascii="Times New Roman" w:hAnsi="Times New Roman" w:eastAsia="Times New Roman" w:cs="Times New Roman"/>
          <w:sz w:val="24"/>
          <w:szCs w:val="24"/>
          <w:lang w:val="ca-ES" w:eastAsia="es-ES"/>
        </w:rPr>
        <w:t xml:space="preserve">El servei de consulta i préstec és exclusiu per a l</w:t>
      </w:r>
      <w:r>
        <w:rPr>
          <w:rFonts w:ascii="Times New Roman" w:hAnsi="Times New Roman" w:eastAsia="Times New Roman" w:cs="Times New Roman"/>
          <w:sz w:val="24"/>
          <w:szCs w:val="24"/>
          <w:lang w:val="ca-ES" w:eastAsia="es-ES"/>
        </w:rPr>
        <w:t xml:space="preserve">’</w:t>
      </w:r>
      <w:r>
        <w:rPr>
          <w:rFonts w:ascii="Times New Roman" w:hAnsi="Times New Roman" w:eastAsia="Times New Roman" w:cs="Times New Roman"/>
          <w:sz w:val="24"/>
          <w:szCs w:val="24"/>
          <w:lang w:val="ca-ES" w:eastAsia="es-ES"/>
        </w:rPr>
        <w:t xml:space="preserve">alumnat oficial, per al professorat i per al personal de l</w:t>
      </w:r>
      <w:r>
        <w:rPr>
          <w:rFonts w:ascii="Times New Roman" w:hAnsi="Times New Roman" w:eastAsia="Times New Roman" w:cs="Times New Roman"/>
          <w:sz w:val="24"/>
          <w:szCs w:val="24"/>
          <w:lang w:val="ca-ES" w:eastAsia="es-ES"/>
        </w:rPr>
        <w:t xml:space="preserve">’</w:t>
      </w:r>
      <w:r>
        <w:rPr>
          <w:rFonts w:ascii="Times New Roman" w:hAnsi="Times New Roman" w:eastAsia="Times New Roman" w:cs="Times New Roman"/>
          <w:sz w:val="24"/>
          <w:szCs w:val="24"/>
          <w:lang w:val="ca-ES" w:eastAsia="es-ES"/>
        </w:rPr>
        <w:t xml:space="preserve">escola. Cal que l</w:t>
      </w:r>
      <w:r>
        <w:rPr>
          <w:rFonts w:ascii="Times New Roman" w:hAnsi="Times New Roman" w:eastAsia="Times New Roman" w:cs="Times New Roman"/>
          <w:sz w:val="24"/>
          <w:szCs w:val="24"/>
          <w:lang w:val="ca-ES" w:eastAsia="es-ES"/>
        </w:rPr>
        <w:t xml:space="preserve">’</w:t>
      </w:r>
      <w:r>
        <w:rPr>
          <w:rFonts w:ascii="Times New Roman" w:hAnsi="Times New Roman" w:eastAsia="Times New Roman" w:cs="Times New Roman"/>
          <w:sz w:val="24"/>
          <w:szCs w:val="24"/>
          <w:lang w:val="ca-ES" w:eastAsia="es-ES"/>
        </w:rPr>
        <w:t xml:space="preserve">alumnat tingui el carnet de l</w:t>
      </w:r>
      <w:r>
        <w:rPr>
          <w:rFonts w:ascii="Times New Roman" w:hAnsi="Times New Roman" w:eastAsia="Times New Roman" w:cs="Times New Roman"/>
          <w:sz w:val="24"/>
          <w:szCs w:val="24"/>
          <w:lang w:val="ca-ES" w:eastAsia="es-ES"/>
        </w:rPr>
        <w:t xml:space="preserve">’</w:t>
      </w:r>
      <w:r>
        <w:rPr>
          <w:rFonts w:ascii="Times New Roman" w:hAnsi="Times New Roman" w:eastAsia="Times New Roman" w:cs="Times New Roman"/>
          <w:sz w:val="24"/>
          <w:szCs w:val="24"/>
          <w:lang w:val="ca-ES" w:eastAsia="es-ES"/>
        </w:rPr>
        <w:t xml:space="preserve">escola en el moment d</w:t>
      </w:r>
      <w:r>
        <w:rPr>
          <w:rFonts w:ascii="Times New Roman" w:hAnsi="Times New Roman" w:eastAsia="Times New Roman" w:cs="Times New Roman"/>
          <w:sz w:val="24"/>
          <w:szCs w:val="24"/>
          <w:lang w:val="ca-ES" w:eastAsia="es-ES"/>
        </w:rPr>
        <w:t xml:space="preserve">’</w:t>
      </w:r>
      <w:r>
        <w:rPr>
          <w:rFonts w:ascii="Times New Roman" w:hAnsi="Times New Roman" w:eastAsia="Times New Roman" w:cs="Times New Roman"/>
          <w:sz w:val="24"/>
          <w:szCs w:val="24"/>
          <w:lang w:val="ca-ES" w:eastAsia="es-ES"/>
        </w:rPr>
        <w:t xml:space="preserve">agafar material en préstec.</w:t>
      </w:r>
      <w:r>
        <w:rPr>
          <w:rFonts w:ascii="Times New Roman" w:hAnsi="Times New Roman" w:eastAsia="Times New Roman" w:cs="Times New Roman"/>
          <w:bCs/>
          <w:sz w:val="24"/>
          <w:szCs w:val="24"/>
          <w:lang w:val="ca-ES" w:eastAsia="es-ES"/>
        </w:rPr>
      </w:r>
      <w:r>
        <w:rPr>
          <w:rFonts w:ascii="Times New Roman" w:hAnsi="Times New Roman" w:eastAsia="Times New Roman" w:cs="Times New Roman"/>
          <w:bCs/>
          <w:sz w:val="24"/>
          <w:szCs w:val="24"/>
          <w:lang w:val="ca-ES" w:eastAsia="es-ES"/>
        </w:rPr>
      </w:r>
    </w:p>
    <w:p>
      <w:pPr>
        <w:pBdr/>
        <w:spacing w:after="100" w:afterAutospacing="1" w:before="100" w:beforeAutospacing="1" w:line="240" w:lineRule="auto"/>
        <w:ind/>
        <w:outlineLvl w:val="2"/>
        <w:rPr>
          <w:rFonts w:ascii="Times New Roman" w:hAnsi="Times New Roman" w:eastAsia="Times New Roman" w:cs="Times New Roman"/>
          <w:bCs/>
          <w:sz w:val="24"/>
          <w:szCs w:val="24"/>
          <w:lang w:val="ca-ES" w:eastAsia="es-ES"/>
        </w:rPr>
      </w:pPr>
      <w:r>
        <w:rPr>
          <w:rFonts w:ascii="Times New Roman" w:hAnsi="Times New Roman" w:eastAsia="Times New Roman" w:cs="Times New Roman"/>
          <w:bCs/>
          <w:sz w:val="24"/>
          <w:szCs w:val="24"/>
          <w:lang w:val="ca-ES" w:eastAsia="es-ES"/>
        </w:rPr>
        <w:t xml:space="preserve">Normativa de préstec</w:t>
      </w:r>
      <w:r>
        <w:rPr>
          <w:rFonts w:ascii="Times New Roman" w:hAnsi="Times New Roman" w:eastAsia="Times New Roman" w:cs="Times New Roman"/>
          <w:bCs/>
          <w:sz w:val="24"/>
          <w:szCs w:val="24"/>
          <w:lang w:val="ca-ES" w:eastAsia="es-ES"/>
        </w:rPr>
        <w:t xml:space="preserve">. </w:t>
      </w:r>
      <w:r>
        <w:rPr>
          <w:rFonts w:ascii="Times New Roman" w:hAnsi="Times New Roman" w:eastAsia="Times New Roman" w:cs="Times New Roman"/>
          <w:sz w:val="24"/>
          <w:szCs w:val="24"/>
          <w:lang w:val="ca-ES" w:eastAsia="es-ES"/>
        </w:rPr>
        <w:t xml:space="preserve">El període que es pot disposar de préstec és el següent:</w:t>
      </w:r>
      <w:r>
        <w:rPr>
          <w:rFonts w:ascii="Times New Roman" w:hAnsi="Times New Roman" w:eastAsia="Times New Roman" w:cs="Times New Roman"/>
          <w:bCs/>
          <w:sz w:val="24"/>
          <w:szCs w:val="24"/>
          <w:lang w:val="ca-ES" w:eastAsia="es-ES"/>
        </w:rPr>
      </w:r>
      <w:r>
        <w:rPr>
          <w:rFonts w:ascii="Times New Roman" w:hAnsi="Times New Roman" w:eastAsia="Times New Roman" w:cs="Times New Roman"/>
          <w:bCs/>
          <w:sz w:val="24"/>
          <w:szCs w:val="24"/>
          <w:lang w:val="ca-ES" w:eastAsia="es-ES"/>
        </w:rPr>
      </w:r>
    </w:p>
    <w:p>
      <w:pPr>
        <w:numPr>
          <w:ilvl w:val="0"/>
          <w:numId w:val="39"/>
        </w:numPr>
        <w:pBdr/>
        <w:spacing w:after="100" w:afterAutospacing="1" w:before="100" w:beforeAutospacing="1" w:line="240" w:lineRule="auto"/>
        <w:ind/>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Llibres i audiovisuals: 15 dies.</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numPr>
          <w:ilvl w:val="0"/>
          <w:numId w:val="39"/>
        </w:numPr>
        <w:pBdr/>
        <w:spacing w:after="100" w:afterAutospacing="1" w:before="100" w:beforeAutospacing="1" w:line="240" w:lineRule="auto"/>
        <w:ind/>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Revistes: 7 dies.</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0" w:line="240" w:lineRule="auto"/>
        <w:ind/>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Quantitat màxima de material que es pot retirar en préstec: 3 unitats</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0" w:line="240" w:lineRule="auto"/>
        <w:ind/>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Queda exclòs de préstec el material normalment considerat de consulta (diccionaris)</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100" w:afterAutospacing="1" w:before="100" w:beforeAutospacing="1" w:line="240" w:lineRule="auto"/>
        <w:ind/>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Es pot renovar el préstec personalment o bé per correu electrònic </w:t>
      </w:r>
      <w:hyperlink r:id="rId15" w:tooltip="mailto:biblioteca@eoisg.cat" w:history="1">
        <w:r>
          <w:rPr>
            <w:rFonts w:ascii="Times New Roman" w:hAnsi="Times New Roman" w:eastAsia="Times New Roman" w:cs="Times New Roman"/>
            <w:color w:val="0000ff"/>
            <w:sz w:val="24"/>
            <w:szCs w:val="24"/>
            <w:u w:val="single"/>
            <w:lang w:val="ca-ES" w:eastAsia="es-ES"/>
          </w:rPr>
          <w:t xml:space="preserve">biblioteca@eoisg.cat</w:t>
        </w:r>
      </w:hyperlink>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Bdr/>
        <w:spacing w:after="100" w:afterAutospacing="1" w:before="100" w:beforeAutospacing="1" w:line="240" w:lineRule="auto"/>
        <w:ind/>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sz w:val="24"/>
          <w:szCs w:val="24"/>
          <w:lang w:val="ca-ES" w:eastAsia="es-ES"/>
        </w:rPr>
        <w:t xml:space="preserve">Per al bon funcionament del servei d</w:t>
      </w:r>
      <w:r>
        <w:rPr>
          <w:rFonts w:ascii="Times New Roman" w:hAnsi="Times New Roman" w:eastAsia="Times New Roman" w:cs="Times New Roman"/>
          <w:sz w:val="24"/>
          <w:szCs w:val="24"/>
          <w:lang w:val="ca-ES" w:eastAsia="es-ES"/>
        </w:rPr>
        <w:t xml:space="preserve">e préstec et recordem que cal</w:t>
      </w:r>
      <w:r>
        <w:rPr>
          <w:rFonts w:ascii="Times New Roman" w:hAnsi="Times New Roman" w:eastAsia="Times New Roman" w:cs="Times New Roman"/>
          <w:sz w:val="24"/>
          <w:szCs w:val="24"/>
          <w:lang w:val="ca-ES" w:eastAsia="es-ES"/>
        </w:rPr>
        <w:t xml:space="preserve"> ser puntual a l'hora de retornar els documents. En cas contrari, el carnet quedarà bloquejat durant els mateixos dies</w:t>
      </w:r>
      <w:r>
        <w:rPr>
          <w:rFonts w:ascii="Times New Roman" w:hAnsi="Times New Roman" w:eastAsia="Times New Roman" w:cs="Times New Roman"/>
          <w:sz w:val="24"/>
          <w:szCs w:val="24"/>
          <w:lang w:val="ca-ES" w:eastAsia="es-ES"/>
        </w:rPr>
        <w:t xml:space="preserve"> que s’hagi tornat en retard</w:t>
      </w:r>
      <w:r>
        <w:rPr>
          <w:rFonts w:ascii="Times New Roman" w:hAnsi="Times New Roman" w:eastAsia="Times New Roman" w:cs="Times New Roman"/>
          <w:sz w:val="24"/>
          <w:szCs w:val="24"/>
          <w:lang w:val="ca-ES" w:eastAsia="es-ES"/>
        </w:rPr>
        <w:t xml:space="preserve">. Passat aquest temps, el carnet tornarà a estar operatiu.</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Style w:val="989"/>
        <w:pBdr/>
        <w:spacing w:after="0" w:before="0" w:line="276" w:lineRule="auto"/>
        <w:ind/>
        <w:rPr>
          <w:rFonts w:ascii="Times New Roman" w:hAnsi="Times New Roman"/>
        </w:rPr>
      </w:pPr>
      <w:r>
        <w:rPr>
          <w:rFonts w:ascii="Times New Roman" w:hAnsi="Times New Roman"/>
        </w:rPr>
        <w:t xml:space="preserve">La pèrdua, deteriorament o no retorn del material prestat, implica la seva reposició per part de la persona que l'hagi perdut. Si s'hi negués, perdria el dret d'utilitzar el servei de préstec.</w:t>
      </w:r>
      <w:r>
        <w:rPr>
          <w:rFonts w:ascii="Times New Roman" w:hAnsi="Times New Roman"/>
        </w:rPr>
      </w:r>
      <w:r>
        <w:rPr>
          <w:rFonts w:ascii="Times New Roman" w:hAnsi="Times New Roman"/>
        </w:rPr>
      </w:r>
    </w:p>
    <w:p>
      <w:pPr>
        <w:pStyle w:val="989"/>
        <w:pBdr/>
        <w:spacing w:after="0" w:before="0" w:line="276" w:lineRule="auto"/>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989"/>
        <w:pBdr/>
        <w:spacing w:after="0" w:before="0" w:line="276" w:lineRule="auto"/>
        <w:ind/>
        <w:rPr>
          <w:rFonts w:ascii="Times New Roman" w:hAnsi="Times New Roman"/>
          <w:i/>
        </w:rPr>
      </w:pPr>
      <w:r>
        <w:rPr>
          <w:rFonts w:ascii="Times New Roman" w:hAnsi="Times New Roman"/>
          <w:i/>
        </w:rPr>
      </w:r>
      <w:r>
        <w:rPr>
          <w:rFonts w:ascii="Times New Roman" w:hAnsi="Times New Roman"/>
          <w:i/>
        </w:rPr>
      </w:r>
      <w:r>
        <w:rPr>
          <w:rFonts w:ascii="Times New Roman" w:hAnsi="Times New Roman"/>
          <w:i/>
        </w:rPr>
      </w:r>
    </w:p>
    <w:p>
      <w:pPr>
        <w:pStyle w:val="989"/>
        <w:pBdr/>
        <w:spacing w:after="0" w:before="0" w:line="276" w:lineRule="auto"/>
        <w:ind/>
        <w:rPr>
          <w:rFonts w:ascii="Times New Roman" w:hAnsi="Times New Roman"/>
          <w:i/>
        </w:rPr>
      </w:pPr>
      <w:r>
        <w:rPr>
          <w:rFonts w:ascii="Times New Roman" w:hAnsi="Times New Roman"/>
          <w:i/>
        </w:rPr>
        <w:t xml:space="preserve">Secció 11</w:t>
      </w:r>
      <w:r>
        <w:rPr>
          <w:rFonts w:ascii="Times New Roman" w:hAnsi="Times New Roman"/>
          <w:i/>
        </w:rPr>
      </w:r>
      <w:r>
        <w:rPr>
          <w:rFonts w:ascii="Times New Roman" w:hAnsi="Times New Roman"/>
          <w:i/>
        </w:rPr>
      </w:r>
    </w:p>
    <w:p>
      <w:pPr>
        <w:pStyle w:val="989"/>
        <w:pBdr/>
        <w:spacing w:after="0" w:before="0" w:line="276" w:lineRule="auto"/>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Bdr/>
        <w:spacing/>
        <w:ind/>
        <w:rPr>
          <w:rFonts w:ascii="Times New Roman" w:hAnsi="Times New Roman" w:cs="Times New Roman"/>
          <w:b/>
          <w:sz w:val="24"/>
          <w:szCs w:val="24"/>
        </w:rPr>
      </w:pPr>
      <w:r>
        <w:rPr>
          <w:rFonts w:ascii="Times New Roman" w:hAnsi="Times New Roman" w:cs="Times New Roman"/>
          <w:b/>
          <w:sz w:val="24"/>
          <w:szCs w:val="24"/>
        </w:rPr>
        <w:t xml:space="preserve">Ús</w:t>
      </w:r>
      <w:r>
        <w:rPr>
          <w:rFonts w:ascii="Times New Roman" w:hAnsi="Times New Roman" w:cs="Times New Roman"/>
          <w:b/>
          <w:sz w:val="24"/>
          <w:szCs w:val="24"/>
        </w:rPr>
        <w:t xml:space="preserve"> </w:t>
      </w:r>
      <w:r>
        <w:rPr>
          <w:rFonts w:ascii="Times New Roman" w:hAnsi="Times New Roman" w:cs="Times New Roman"/>
          <w:b/>
          <w:sz w:val="24"/>
          <w:szCs w:val="24"/>
        </w:rPr>
        <w:t xml:space="preserve">dels</w:t>
      </w:r>
      <w:r>
        <w:rPr>
          <w:rFonts w:ascii="Times New Roman" w:hAnsi="Times New Roman" w:cs="Times New Roman"/>
          <w:b/>
          <w:sz w:val="24"/>
          <w:szCs w:val="24"/>
        </w:rPr>
        <w:t xml:space="preserve"> </w:t>
      </w:r>
      <w:r>
        <w:rPr>
          <w:rFonts w:ascii="Times New Roman" w:hAnsi="Times New Roman" w:cs="Times New Roman"/>
          <w:b/>
          <w:sz w:val="24"/>
          <w:szCs w:val="24"/>
        </w:rPr>
        <w:t xml:space="preserve">portàtils</w:t>
      </w:r>
      <w:r>
        <w:rPr>
          <w:rFonts w:ascii="Times New Roman" w:hAnsi="Times New Roman" w:cs="Times New Roman"/>
          <w:b/>
          <w:sz w:val="24"/>
          <w:szCs w:val="24"/>
        </w:rPr>
        <w:t xml:space="preserve"> </w:t>
      </w:r>
      <w:r>
        <w:rPr>
          <w:rFonts w:ascii="Times New Roman" w:hAnsi="Times New Roman" w:cs="Times New Roman"/>
          <w:b/>
          <w:sz w:val="24"/>
          <w:szCs w:val="24"/>
        </w:rPr>
        <w:t xml:space="preserve">proporcionats</w:t>
      </w:r>
      <w:r>
        <w:rPr>
          <w:rFonts w:ascii="Times New Roman" w:hAnsi="Times New Roman" w:cs="Times New Roman"/>
          <w:b/>
          <w:sz w:val="24"/>
          <w:szCs w:val="24"/>
        </w:rPr>
        <w:t xml:space="preserve"> per </w:t>
      </w:r>
      <w:r>
        <w:rPr>
          <w:rFonts w:ascii="Times New Roman" w:hAnsi="Times New Roman" w:cs="Times New Roman"/>
          <w:b/>
          <w:sz w:val="24"/>
          <w:szCs w:val="24"/>
        </w:rPr>
        <w:t xml:space="preserve">l’administració</w:t>
      </w:r>
      <w:r>
        <w:rPr>
          <w:rFonts w:ascii="Times New Roman" w:hAnsi="Times New Roman" w:cs="Times New Roman"/>
          <w:b/>
          <w:sz w:val="24"/>
          <w:szCs w:val="24"/>
        </w:rPr>
        <w:t xml:space="preserve"> educativa per </w:t>
      </w:r>
      <w:r>
        <w:rPr>
          <w:rFonts w:ascii="Times New Roman" w:hAnsi="Times New Roman" w:cs="Times New Roman"/>
          <w:b/>
          <w:sz w:val="24"/>
          <w:szCs w:val="24"/>
        </w:rPr>
        <w:t xml:space="preserve">part</w:t>
      </w:r>
      <w:r>
        <w:rPr>
          <w:rFonts w:ascii="Times New Roman" w:hAnsi="Times New Roman" w:cs="Times New Roman"/>
          <w:b/>
          <w:sz w:val="24"/>
          <w:szCs w:val="24"/>
        </w:rPr>
        <w:t xml:space="preserve"> del </w:t>
      </w:r>
      <w:r>
        <w:rPr>
          <w:rFonts w:ascii="Times New Roman" w:hAnsi="Times New Roman" w:cs="Times New Roman"/>
          <w:b/>
          <w:sz w:val="24"/>
          <w:szCs w:val="24"/>
        </w:rPr>
        <w:t xml:space="preserve">professorat</w:t>
      </w:r>
      <w:r>
        <w:rPr>
          <w:rFonts w:ascii="Times New Roman" w:hAnsi="Times New Roman" w:cs="Times New Roman"/>
          <w:b/>
          <w:sz w:val="24"/>
          <w:szCs w:val="24"/>
        </w:rPr>
      </w:r>
      <w:r>
        <w:rPr>
          <w:rFonts w:ascii="Times New Roman" w:hAnsi="Times New Roman" w:cs="Times New Roman"/>
          <w:b/>
          <w:sz w:val="24"/>
          <w:szCs w:val="24"/>
        </w:rPr>
      </w:r>
    </w:p>
    <w:p>
      <w:pPr>
        <w:pBdr/>
        <w:spacing/>
        <w:ind/>
        <w:jc w:val="both"/>
        <w:rPr>
          <w:rFonts w:ascii="Times New Roman" w:hAnsi="Times New Roman" w:cs="Times New Roman"/>
          <w:sz w:val="24"/>
          <w:szCs w:val="24"/>
        </w:rPr>
      </w:pPr>
      <w:r>
        <w:rPr>
          <w:rFonts w:ascii="Times New Roman" w:hAnsi="Times New Roman" w:cs="Times New Roman"/>
          <w:sz w:val="24"/>
          <w:szCs w:val="24"/>
        </w:rPr>
        <w:t xml:space="preserve">Com</w:t>
      </w:r>
      <w:r>
        <w:rPr>
          <w:rFonts w:ascii="Times New Roman" w:hAnsi="Times New Roman" w:cs="Times New Roman"/>
          <w:sz w:val="24"/>
          <w:szCs w:val="24"/>
        </w:rPr>
        <w:t xml:space="preserve"> a </w:t>
      </w:r>
      <w:r>
        <w:rPr>
          <w:rFonts w:ascii="Times New Roman" w:hAnsi="Times New Roman" w:cs="Times New Roman"/>
          <w:sz w:val="24"/>
          <w:szCs w:val="24"/>
        </w:rPr>
        <w:t xml:space="preserve">part</w:t>
      </w:r>
      <w:r>
        <w:rPr>
          <w:rFonts w:ascii="Times New Roman" w:hAnsi="Times New Roman" w:cs="Times New Roman"/>
          <w:sz w:val="24"/>
          <w:szCs w:val="24"/>
        </w:rPr>
        <w:t xml:space="preserve"> de les mesures de </w:t>
      </w:r>
      <w:r>
        <w:rPr>
          <w:rFonts w:ascii="Times New Roman" w:hAnsi="Times New Roman" w:cs="Times New Roman"/>
          <w:sz w:val="24"/>
          <w:szCs w:val="24"/>
        </w:rPr>
        <w:t xml:space="preserve">seguretat</w:t>
      </w:r>
      <w:r>
        <w:rPr>
          <w:rFonts w:ascii="Times New Roman" w:hAnsi="Times New Roman" w:cs="Times New Roman"/>
          <w:sz w:val="24"/>
          <w:szCs w:val="24"/>
        </w:rPr>
        <w:t xml:space="preserve"> i </w:t>
      </w:r>
      <w:r>
        <w:rPr>
          <w:rFonts w:ascii="Times New Roman" w:hAnsi="Times New Roman" w:cs="Times New Roman"/>
          <w:sz w:val="24"/>
          <w:szCs w:val="24"/>
        </w:rPr>
        <w:t xml:space="preserve">ús</w:t>
      </w:r>
      <w:r>
        <w:rPr>
          <w:rFonts w:ascii="Times New Roman" w:hAnsi="Times New Roman" w:cs="Times New Roman"/>
          <w:sz w:val="24"/>
          <w:szCs w:val="24"/>
        </w:rPr>
        <w:t xml:space="preserve"> </w:t>
      </w:r>
      <w:r>
        <w:rPr>
          <w:rFonts w:ascii="Times New Roman" w:hAnsi="Times New Roman" w:cs="Times New Roman"/>
          <w:sz w:val="24"/>
          <w:szCs w:val="24"/>
        </w:rPr>
        <w:t xml:space="preserve">adequat</w:t>
      </w:r>
      <w:r>
        <w:rPr>
          <w:rFonts w:ascii="Times New Roman" w:hAnsi="Times New Roman" w:cs="Times New Roman"/>
          <w:sz w:val="24"/>
          <w:szCs w:val="24"/>
        </w:rPr>
        <w:t xml:space="preserve"> </w:t>
      </w:r>
      <w:r>
        <w:rPr>
          <w:rFonts w:ascii="Times New Roman" w:hAnsi="Times New Roman" w:cs="Times New Roman"/>
          <w:sz w:val="24"/>
          <w:szCs w:val="24"/>
        </w:rPr>
        <w:t xml:space="preserve">dels</w:t>
      </w:r>
      <w:r>
        <w:rPr>
          <w:rFonts w:ascii="Times New Roman" w:hAnsi="Times New Roman" w:cs="Times New Roman"/>
          <w:sz w:val="24"/>
          <w:szCs w:val="24"/>
        </w:rPr>
        <w:t xml:space="preserve"> recursos </w:t>
      </w:r>
      <w:r>
        <w:rPr>
          <w:rFonts w:ascii="Times New Roman" w:hAnsi="Times New Roman" w:cs="Times New Roman"/>
          <w:sz w:val="24"/>
          <w:szCs w:val="24"/>
        </w:rPr>
        <w:t xml:space="preserve">informàtics</w:t>
      </w:r>
      <w:r>
        <w:rPr>
          <w:rFonts w:ascii="Times New Roman" w:hAnsi="Times New Roman" w:cs="Times New Roman"/>
          <w:sz w:val="24"/>
          <w:szCs w:val="24"/>
        </w:rPr>
        <w:t xml:space="preserve"> </w:t>
      </w:r>
      <w:r>
        <w:rPr>
          <w:rFonts w:ascii="Times New Roman" w:hAnsi="Times New Roman" w:cs="Times New Roman"/>
          <w:sz w:val="24"/>
          <w:szCs w:val="24"/>
        </w:rPr>
        <w:t xml:space="preserve">proporcionats</w:t>
      </w:r>
      <w:r>
        <w:rPr>
          <w:rFonts w:ascii="Times New Roman" w:hAnsi="Times New Roman" w:cs="Times New Roman"/>
          <w:sz w:val="24"/>
          <w:szCs w:val="24"/>
        </w:rPr>
        <w:t xml:space="preserve"> per </w:t>
      </w:r>
      <w:r>
        <w:rPr>
          <w:rFonts w:ascii="Times New Roman" w:hAnsi="Times New Roman" w:cs="Times New Roman"/>
          <w:sz w:val="24"/>
          <w:szCs w:val="24"/>
        </w:rPr>
        <w:t xml:space="preserve">l’administració</w:t>
      </w:r>
      <w:r>
        <w:rPr>
          <w:rFonts w:ascii="Times New Roman" w:hAnsi="Times New Roman" w:cs="Times New Roman"/>
          <w:sz w:val="24"/>
          <w:szCs w:val="24"/>
        </w:rPr>
        <w:t xml:space="preserve"> educativa, </w:t>
      </w:r>
      <w:r>
        <w:rPr>
          <w:rFonts w:ascii="Times New Roman" w:hAnsi="Times New Roman" w:cs="Times New Roman"/>
          <w:sz w:val="24"/>
          <w:szCs w:val="24"/>
        </w:rPr>
        <w:t xml:space="preserve">hem</w:t>
      </w:r>
      <w:r>
        <w:rPr>
          <w:rFonts w:ascii="Times New Roman" w:hAnsi="Times New Roman" w:cs="Times New Roman"/>
          <w:sz w:val="24"/>
          <w:szCs w:val="24"/>
        </w:rPr>
        <w:t xml:space="preserve"> </w:t>
      </w:r>
      <w:r>
        <w:rPr>
          <w:rFonts w:ascii="Times New Roman" w:hAnsi="Times New Roman" w:cs="Times New Roman"/>
          <w:sz w:val="24"/>
          <w:szCs w:val="24"/>
        </w:rPr>
        <w:t xml:space="preserve">cregut</w:t>
      </w:r>
      <w:r>
        <w:rPr>
          <w:rFonts w:ascii="Times New Roman" w:hAnsi="Times New Roman" w:cs="Times New Roman"/>
          <w:sz w:val="24"/>
          <w:szCs w:val="24"/>
        </w:rPr>
        <w:t xml:space="preserve"> </w:t>
      </w:r>
      <w:r>
        <w:rPr>
          <w:rFonts w:ascii="Times New Roman" w:hAnsi="Times New Roman" w:cs="Times New Roman"/>
          <w:sz w:val="24"/>
          <w:szCs w:val="24"/>
        </w:rPr>
        <w:t xml:space="preserve">oportú</w:t>
      </w:r>
      <w:r>
        <w:rPr>
          <w:rFonts w:ascii="Times New Roman" w:hAnsi="Times New Roman" w:cs="Times New Roman"/>
          <w:sz w:val="24"/>
          <w:szCs w:val="24"/>
        </w:rPr>
        <w:t xml:space="preserve"> regular </w:t>
      </w:r>
      <w:r>
        <w:rPr>
          <w:rFonts w:ascii="Times New Roman" w:hAnsi="Times New Roman" w:cs="Times New Roman"/>
          <w:sz w:val="24"/>
          <w:szCs w:val="24"/>
        </w:rPr>
        <w:t xml:space="preserve">l’ús</w:t>
      </w:r>
      <w:r>
        <w:rPr>
          <w:rFonts w:ascii="Times New Roman" w:hAnsi="Times New Roman" w:cs="Times New Roman"/>
          <w:sz w:val="24"/>
          <w:szCs w:val="24"/>
        </w:rPr>
        <w:t xml:space="preserve"> </w:t>
      </w:r>
      <w:r>
        <w:rPr>
          <w:rFonts w:ascii="Times New Roman" w:hAnsi="Times New Roman" w:cs="Times New Roman"/>
          <w:sz w:val="24"/>
          <w:szCs w:val="24"/>
        </w:rPr>
        <w:t xml:space="preserve">dels</w:t>
      </w:r>
      <w:r>
        <w:rPr>
          <w:rFonts w:ascii="Times New Roman" w:hAnsi="Times New Roman" w:cs="Times New Roman"/>
          <w:sz w:val="24"/>
          <w:szCs w:val="24"/>
        </w:rPr>
        <w:t xml:space="preserve"> </w:t>
      </w:r>
      <w:r>
        <w:rPr>
          <w:rFonts w:ascii="Times New Roman" w:hAnsi="Times New Roman" w:cs="Times New Roman"/>
          <w:sz w:val="24"/>
          <w:szCs w:val="24"/>
        </w:rPr>
        <w:t xml:space="preserve">ordinadors</w:t>
      </w:r>
      <w:r>
        <w:rPr>
          <w:rFonts w:ascii="Times New Roman" w:hAnsi="Times New Roman" w:cs="Times New Roman"/>
          <w:sz w:val="24"/>
          <w:szCs w:val="24"/>
        </w:rPr>
        <w:t xml:space="preserve"> </w:t>
      </w:r>
      <w:r>
        <w:rPr>
          <w:rFonts w:ascii="Times New Roman" w:hAnsi="Times New Roman" w:cs="Times New Roman"/>
          <w:sz w:val="24"/>
          <w:szCs w:val="24"/>
        </w:rPr>
        <w:t xml:space="preserve">portàtils</w:t>
      </w:r>
      <w:r>
        <w:rPr>
          <w:rFonts w:ascii="Times New Roman" w:hAnsi="Times New Roman" w:cs="Times New Roman"/>
          <w:sz w:val="24"/>
          <w:szCs w:val="24"/>
        </w:rPr>
        <w:t xml:space="preserve"> de </w:t>
      </w:r>
      <w:r>
        <w:rPr>
          <w:rFonts w:ascii="Times New Roman" w:hAnsi="Times New Roman" w:cs="Times New Roman"/>
          <w:sz w:val="24"/>
          <w:szCs w:val="24"/>
        </w:rPr>
        <w:t xml:space="preserve">propietat</w:t>
      </w:r>
      <w:r>
        <w:rPr>
          <w:rFonts w:ascii="Times New Roman" w:hAnsi="Times New Roman" w:cs="Times New Roman"/>
          <w:sz w:val="24"/>
          <w:szCs w:val="24"/>
        </w:rPr>
        <w:t xml:space="preserve"> de </w:t>
      </w:r>
      <w:r>
        <w:rPr>
          <w:rFonts w:ascii="Times New Roman" w:hAnsi="Times New Roman" w:cs="Times New Roman"/>
          <w:sz w:val="24"/>
          <w:szCs w:val="24"/>
        </w:rPr>
        <w:t xml:space="preserve">l’administració</w:t>
      </w:r>
      <w:r>
        <w:rPr>
          <w:rFonts w:ascii="Times New Roman" w:hAnsi="Times New Roman" w:cs="Times New Roman"/>
          <w:sz w:val="24"/>
          <w:szCs w:val="24"/>
        </w:rPr>
        <w:t xml:space="preserve">. </w:t>
      </w:r>
      <w:r>
        <w:rPr>
          <w:rFonts w:ascii="Times New Roman" w:hAnsi="Times New Roman" w:cs="Times New Roman"/>
          <w:sz w:val="24"/>
          <w:szCs w:val="24"/>
        </w:rPr>
        <w:t xml:space="preserve">És</w:t>
      </w:r>
      <w:r>
        <w:rPr>
          <w:rFonts w:ascii="Times New Roman" w:hAnsi="Times New Roman" w:cs="Times New Roman"/>
          <w:sz w:val="24"/>
          <w:szCs w:val="24"/>
        </w:rPr>
        <w:t xml:space="preserve"> </w:t>
      </w:r>
      <w:r>
        <w:rPr>
          <w:rFonts w:ascii="Times New Roman" w:hAnsi="Times New Roman" w:cs="Times New Roman"/>
          <w:sz w:val="24"/>
          <w:szCs w:val="24"/>
        </w:rPr>
        <w:t xml:space="preserve">important</w:t>
      </w:r>
      <w:r>
        <w:rPr>
          <w:rFonts w:ascii="Times New Roman" w:hAnsi="Times New Roman" w:cs="Times New Roman"/>
          <w:sz w:val="24"/>
          <w:szCs w:val="24"/>
        </w:rPr>
        <w:t xml:space="preserve"> </w:t>
      </w:r>
      <w:r>
        <w:rPr>
          <w:rFonts w:ascii="Times New Roman" w:hAnsi="Times New Roman" w:cs="Times New Roman"/>
          <w:sz w:val="24"/>
          <w:szCs w:val="24"/>
        </w:rPr>
        <w:t xml:space="preserve">tenir</w:t>
      </w:r>
      <w:r>
        <w:rPr>
          <w:rFonts w:ascii="Times New Roman" w:hAnsi="Times New Roman" w:cs="Times New Roman"/>
          <w:sz w:val="24"/>
          <w:szCs w:val="24"/>
        </w:rPr>
        <w:t xml:space="preserve"> en </w:t>
      </w:r>
      <w:r>
        <w:rPr>
          <w:rFonts w:ascii="Times New Roman" w:hAnsi="Times New Roman" w:cs="Times New Roman"/>
          <w:sz w:val="24"/>
          <w:szCs w:val="24"/>
        </w:rPr>
        <w:t xml:space="preserve">compte</w:t>
      </w:r>
      <w:r>
        <w:rPr>
          <w:rFonts w:ascii="Times New Roman" w:hAnsi="Times New Roman" w:cs="Times New Roman"/>
          <w:sz w:val="24"/>
          <w:szCs w:val="24"/>
        </w:rPr>
        <w:t xml:space="preserve"> </w:t>
      </w:r>
      <w:r>
        <w:rPr>
          <w:rFonts w:ascii="Times New Roman" w:hAnsi="Times New Roman" w:cs="Times New Roman"/>
          <w:sz w:val="24"/>
          <w:szCs w:val="24"/>
        </w:rPr>
        <w:t xml:space="preserve">dues</w:t>
      </w:r>
      <w:r>
        <w:rPr>
          <w:rFonts w:ascii="Times New Roman" w:hAnsi="Times New Roman" w:cs="Times New Roman"/>
          <w:sz w:val="24"/>
          <w:szCs w:val="24"/>
        </w:rPr>
        <w:t xml:space="preserve"> </w:t>
      </w:r>
      <w:r>
        <w:rPr>
          <w:rFonts w:ascii="Times New Roman" w:hAnsi="Times New Roman" w:cs="Times New Roman"/>
          <w:sz w:val="24"/>
          <w:szCs w:val="24"/>
        </w:rPr>
        <w:t xml:space="preserve">situacions</w:t>
      </w:r>
      <w:r>
        <w:rPr>
          <w:rFonts w:ascii="Times New Roman" w:hAnsi="Times New Roman" w:cs="Times New Roman"/>
          <w:sz w:val="24"/>
          <w:szCs w:val="24"/>
        </w:rPr>
        <w:t xml:space="preserve"> </w:t>
      </w:r>
      <w:r>
        <w:rPr>
          <w:rFonts w:ascii="Times New Roman" w:hAnsi="Times New Roman" w:cs="Times New Roman"/>
          <w:sz w:val="24"/>
          <w:szCs w:val="24"/>
        </w:rPr>
        <w:t xml:space="preserve">específiques</w:t>
      </w:r>
      <w:r>
        <w:rPr>
          <w:rFonts w:ascii="Times New Roman" w:hAnsi="Times New Roman" w:cs="Times New Roman"/>
          <w:sz w:val="24"/>
          <w:szCs w:val="24"/>
        </w:rPr>
        <w:t xml:space="preserve">: </w:t>
      </w:r>
      <w:r>
        <w:rPr>
          <w:rFonts w:ascii="Times New Roman" w:hAnsi="Times New Roman" w:cs="Times New Roman"/>
          <w:sz w:val="24"/>
          <w:szCs w:val="24"/>
        </w:rPr>
        <w:t xml:space="preserve">baixes</w:t>
      </w:r>
      <w:r>
        <w:rPr>
          <w:rFonts w:ascii="Times New Roman" w:hAnsi="Times New Roman" w:cs="Times New Roman"/>
          <w:sz w:val="24"/>
          <w:szCs w:val="24"/>
        </w:rPr>
        <w:t xml:space="preserve"> </w:t>
      </w:r>
      <w:r>
        <w:rPr>
          <w:rFonts w:ascii="Times New Roman" w:hAnsi="Times New Roman" w:cs="Times New Roman"/>
          <w:sz w:val="24"/>
          <w:szCs w:val="24"/>
        </w:rPr>
        <w:t xml:space="preserve">llargues</w:t>
      </w:r>
      <w:r>
        <w:rPr>
          <w:rFonts w:ascii="Times New Roman" w:hAnsi="Times New Roman" w:cs="Times New Roman"/>
          <w:sz w:val="24"/>
          <w:szCs w:val="24"/>
        </w:rPr>
        <w:t xml:space="preserve"> i </w:t>
      </w:r>
      <w:r>
        <w:rPr>
          <w:rFonts w:ascii="Times New Roman" w:hAnsi="Times New Roman" w:cs="Times New Roman"/>
          <w:sz w:val="24"/>
          <w:szCs w:val="24"/>
        </w:rPr>
        <w:t xml:space="preserve">vacances</w:t>
      </w:r>
      <w:r>
        <w:rPr>
          <w:rFonts w:ascii="Times New Roman" w:hAnsi="Times New Roman" w:cs="Times New Roman"/>
          <w:sz w:val="24"/>
          <w:szCs w:val="24"/>
        </w:rPr>
        <w:t xml:space="preserve"> </w:t>
      </w:r>
      <w:r>
        <w:rPr>
          <w:rFonts w:ascii="Times New Roman" w:hAnsi="Times New Roman" w:cs="Times New Roman"/>
          <w:sz w:val="24"/>
          <w:szCs w:val="24"/>
        </w:rPr>
        <w:t xml:space="preserve">d’estiu</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Bdr/>
        <w:spacing/>
        <w:ind/>
        <w:jc w:val="both"/>
        <w:rPr>
          <w:rFonts w:ascii="Times New Roman" w:hAnsi="Times New Roman" w:cs="Times New Roman"/>
          <w:sz w:val="24"/>
          <w:szCs w:val="24"/>
        </w:rPr>
      </w:pPr>
      <w:r>
        <w:rPr>
          <w:rFonts w:ascii="Times New Roman" w:hAnsi="Times New Roman" w:cs="Times New Roman"/>
          <w:b/>
          <w:sz w:val="24"/>
          <w:szCs w:val="24"/>
        </w:rPr>
        <w:t xml:space="preserve">Baixes</w:t>
      </w:r>
      <w:r>
        <w:rPr>
          <w:rFonts w:ascii="Times New Roman" w:hAnsi="Times New Roman" w:cs="Times New Roman"/>
          <w:b/>
          <w:sz w:val="24"/>
          <w:szCs w:val="24"/>
        </w:rPr>
        <w:t xml:space="preserve"> </w:t>
      </w:r>
      <w:r>
        <w:rPr>
          <w:rFonts w:ascii="Times New Roman" w:hAnsi="Times New Roman" w:cs="Times New Roman"/>
          <w:b/>
          <w:sz w:val="24"/>
          <w:szCs w:val="24"/>
        </w:rPr>
        <w:t xml:space="preserve">llargues</w:t>
      </w:r>
      <w:r>
        <w:rPr>
          <w:rFonts w:ascii="Times New Roman" w:hAnsi="Times New Roman" w:cs="Times New Roman"/>
          <w:sz w:val="24"/>
          <w:szCs w:val="24"/>
        </w:rPr>
        <w:t xml:space="preserve">: </w:t>
      </w:r>
      <w:r>
        <w:rPr>
          <w:rFonts w:ascii="Times New Roman" w:hAnsi="Times New Roman" w:cs="Times New Roman"/>
          <w:sz w:val="24"/>
          <w:szCs w:val="24"/>
        </w:rPr>
        <w:t xml:space="preserve">Quan</w:t>
      </w:r>
      <w:r>
        <w:rPr>
          <w:rFonts w:ascii="Times New Roman" w:hAnsi="Times New Roman" w:cs="Times New Roman"/>
          <w:sz w:val="24"/>
          <w:szCs w:val="24"/>
        </w:rPr>
        <w:t xml:space="preserve"> un </w:t>
      </w:r>
      <w:r>
        <w:rPr>
          <w:rFonts w:ascii="Times New Roman" w:hAnsi="Times New Roman" w:cs="Times New Roman"/>
          <w:sz w:val="24"/>
          <w:szCs w:val="24"/>
        </w:rPr>
        <w:t xml:space="preserve">membre</w:t>
      </w:r>
      <w:r>
        <w:rPr>
          <w:rFonts w:ascii="Times New Roman" w:hAnsi="Times New Roman" w:cs="Times New Roman"/>
          <w:sz w:val="24"/>
          <w:szCs w:val="24"/>
        </w:rPr>
        <w:t xml:space="preserve"> del </w:t>
      </w:r>
      <w:r>
        <w:rPr>
          <w:rFonts w:ascii="Times New Roman" w:hAnsi="Times New Roman" w:cs="Times New Roman"/>
          <w:sz w:val="24"/>
          <w:szCs w:val="24"/>
        </w:rPr>
        <w:t xml:space="preserve">professorat</w:t>
      </w:r>
      <w:r>
        <w:rPr>
          <w:rFonts w:ascii="Times New Roman" w:hAnsi="Times New Roman" w:cs="Times New Roman"/>
          <w:sz w:val="24"/>
          <w:szCs w:val="24"/>
        </w:rPr>
        <w:t xml:space="preserve"> </w:t>
      </w:r>
      <w:r>
        <w:rPr>
          <w:rFonts w:ascii="Times New Roman" w:hAnsi="Times New Roman" w:cs="Times New Roman"/>
          <w:sz w:val="24"/>
          <w:szCs w:val="24"/>
        </w:rPr>
        <w:t xml:space="preserve">preveu</w:t>
      </w:r>
      <w:r>
        <w:rPr>
          <w:rFonts w:ascii="Times New Roman" w:hAnsi="Times New Roman" w:cs="Times New Roman"/>
          <w:sz w:val="24"/>
          <w:szCs w:val="24"/>
        </w:rPr>
        <w:t xml:space="preserve"> una </w:t>
      </w:r>
      <w:r>
        <w:rPr>
          <w:rFonts w:ascii="Times New Roman" w:hAnsi="Times New Roman" w:cs="Times New Roman"/>
          <w:sz w:val="24"/>
          <w:szCs w:val="24"/>
        </w:rPr>
        <w:t xml:space="preserve">baixa</w:t>
      </w:r>
      <w:r>
        <w:rPr>
          <w:rFonts w:ascii="Times New Roman" w:hAnsi="Times New Roman" w:cs="Times New Roman"/>
          <w:sz w:val="24"/>
          <w:szCs w:val="24"/>
        </w:rPr>
        <w:t xml:space="preserve"> </w:t>
      </w:r>
      <w:r>
        <w:rPr>
          <w:rFonts w:ascii="Times New Roman" w:hAnsi="Times New Roman" w:cs="Times New Roman"/>
          <w:sz w:val="24"/>
          <w:szCs w:val="24"/>
        </w:rPr>
        <w:t xml:space="preserve">llarga</w:t>
      </w:r>
      <w:r>
        <w:rPr>
          <w:rFonts w:ascii="Times New Roman" w:hAnsi="Times New Roman" w:cs="Times New Roman"/>
          <w:sz w:val="24"/>
          <w:szCs w:val="24"/>
        </w:rPr>
        <w:t xml:space="preserve"> o prolongada </w:t>
      </w:r>
      <w:r>
        <w:rPr>
          <w:rFonts w:ascii="Times New Roman" w:hAnsi="Times New Roman" w:cs="Times New Roman"/>
          <w:sz w:val="24"/>
          <w:szCs w:val="24"/>
        </w:rPr>
        <w:t xml:space="preserve">important</w:t>
      </w:r>
      <w:r>
        <w:rPr>
          <w:rFonts w:ascii="Times New Roman" w:hAnsi="Times New Roman" w:cs="Times New Roman"/>
          <w:sz w:val="24"/>
          <w:szCs w:val="24"/>
        </w:rPr>
        <w:t xml:space="preserve"> </w:t>
      </w:r>
      <w:r>
        <w:rPr>
          <w:rFonts w:ascii="Times New Roman" w:hAnsi="Times New Roman" w:cs="Times New Roman"/>
          <w:sz w:val="24"/>
          <w:szCs w:val="24"/>
        </w:rPr>
        <w:t xml:space="preserve">haurà</w:t>
      </w:r>
      <w:r>
        <w:rPr>
          <w:rFonts w:ascii="Times New Roman" w:hAnsi="Times New Roman" w:cs="Times New Roman"/>
          <w:sz w:val="24"/>
          <w:szCs w:val="24"/>
        </w:rPr>
        <w:t xml:space="preserve"> de retornar </w:t>
      </w:r>
      <w:r>
        <w:rPr>
          <w:rFonts w:ascii="Times New Roman" w:hAnsi="Times New Roman" w:cs="Times New Roman"/>
          <w:sz w:val="24"/>
          <w:szCs w:val="24"/>
        </w:rPr>
        <w:t xml:space="preserve">l’ordinador</w:t>
      </w:r>
      <w:r>
        <w:rPr>
          <w:rFonts w:ascii="Times New Roman" w:hAnsi="Times New Roman" w:cs="Times New Roman"/>
          <w:sz w:val="24"/>
          <w:szCs w:val="24"/>
        </w:rPr>
        <w:t xml:space="preserve"> </w:t>
      </w:r>
      <w:r>
        <w:rPr>
          <w:rFonts w:ascii="Times New Roman" w:hAnsi="Times New Roman" w:cs="Times New Roman"/>
          <w:sz w:val="24"/>
          <w:szCs w:val="24"/>
        </w:rPr>
        <w:t xml:space="preserve">portàtil</w:t>
      </w:r>
      <w:r>
        <w:rPr>
          <w:rFonts w:ascii="Times New Roman" w:hAnsi="Times New Roman" w:cs="Times New Roman"/>
          <w:sz w:val="24"/>
          <w:szCs w:val="24"/>
        </w:rPr>
        <w:t xml:space="preserve"> al centre </w:t>
      </w:r>
      <w:r>
        <w:rPr>
          <w:rFonts w:ascii="Times New Roman" w:hAnsi="Times New Roman" w:cs="Times New Roman"/>
          <w:sz w:val="24"/>
          <w:szCs w:val="24"/>
        </w:rPr>
        <w:t xml:space="preserve">educatiu</w:t>
      </w:r>
      <w:r>
        <w:rPr>
          <w:rFonts w:ascii="Times New Roman" w:hAnsi="Times New Roman" w:cs="Times New Roman"/>
          <w:sz w:val="24"/>
          <w:szCs w:val="24"/>
        </w:rPr>
        <w:t xml:space="preserve">. </w:t>
      </w:r>
      <w:r>
        <w:rPr>
          <w:rFonts w:ascii="Times New Roman" w:hAnsi="Times New Roman" w:cs="Times New Roman"/>
          <w:sz w:val="24"/>
          <w:szCs w:val="24"/>
        </w:rPr>
        <w:t xml:space="preserve">Això</w:t>
      </w:r>
      <w:r>
        <w:rPr>
          <w:rFonts w:ascii="Times New Roman" w:hAnsi="Times New Roman" w:cs="Times New Roman"/>
          <w:sz w:val="24"/>
          <w:szCs w:val="24"/>
        </w:rPr>
        <w:t xml:space="preserve"> </w:t>
      </w:r>
      <w:r>
        <w:rPr>
          <w:rFonts w:ascii="Times New Roman" w:hAnsi="Times New Roman" w:cs="Times New Roman"/>
          <w:sz w:val="24"/>
          <w:szCs w:val="24"/>
        </w:rPr>
        <w:t xml:space="preserve">permetrà</w:t>
      </w:r>
      <w:r>
        <w:rPr>
          <w:rFonts w:ascii="Times New Roman" w:hAnsi="Times New Roman" w:cs="Times New Roman"/>
          <w:sz w:val="24"/>
          <w:szCs w:val="24"/>
        </w:rPr>
        <w:t xml:space="preserve"> que el </w:t>
      </w:r>
      <w:r>
        <w:rPr>
          <w:rFonts w:ascii="Times New Roman" w:hAnsi="Times New Roman" w:cs="Times New Roman"/>
          <w:sz w:val="24"/>
          <w:szCs w:val="24"/>
        </w:rPr>
        <w:t xml:space="preserve">professorat</w:t>
      </w:r>
      <w:r>
        <w:rPr>
          <w:rFonts w:ascii="Times New Roman" w:hAnsi="Times New Roman" w:cs="Times New Roman"/>
          <w:sz w:val="24"/>
          <w:szCs w:val="24"/>
        </w:rPr>
        <w:t xml:space="preserve"> </w:t>
      </w:r>
      <w:r>
        <w:rPr>
          <w:rFonts w:ascii="Times New Roman" w:hAnsi="Times New Roman" w:cs="Times New Roman"/>
          <w:sz w:val="24"/>
          <w:szCs w:val="24"/>
        </w:rPr>
        <w:t xml:space="preserve">substitut</w:t>
      </w:r>
      <w:r>
        <w:rPr>
          <w:rFonts w:ascii="Times New Roman" w:hAnsi="Times New Roman" w:cs="Times New Roman"/>
          <w:sz w:val="24"/>
          <w:szCs w:val="24"/>
        </w:rPr>
        <w:t xml:space="preserve"> que </w:t>
      </w:r>
      <w:r>
        <w:rPr>
          <w:rFonts w:ascii="Times New Roman" w:hAnsi="Times New Roman" w:cs="Times New Roman"/>
          <w:sz w:val="24"/>
          <w:szCs w:val="24"/>
        </w:rPr>
        <w:t xml:space="preserve">ocuparà</w:t>
      </w:r>
      <w:r>
        <w:rPr>
          <w:rFonts w:ascii="Times New Roman" w:hAnsi="Times New Roman" w:cs="Times New Roman"/>
          <w:sz w:val="24"/>
          <w:szCs w:val="24"/>
        </w:rPr>
        <w:t xml:space="preserve"> </w:t>
      </w:r>
      <w:r>
        <w:rPr>
          <w:rFonts w:ascii="Times New Roman" w:hAnsi="Times New Roman" w:cs="Times New Roman"/>
          <w:sz w:val="24"/>
          <w:szCs w:val="24"/>
        </w:rPr>
        <w:t xml:space="preserve">temporalment</w:t>
      </w:r>
      <w:r>
        <w:rPr>
          <w:rFonts w:ascii="Times New Roman" w:hAnsi="Times New Roman" w:cs="Times New Roman"/>
          <w:sz w:val="24"/>
          <w:szCs w:val="24"/>
        </w:rPr>
        <w:t xml:space="preserve"> el </w:t>
      </w:r>
      <w:r>
        <w:rPr>
          <w:rFonts w:ascii="Times New Roman" w:hAnsi="Times New Roman" w:cs="Times New Roman"/>
          <w:sz w:val="24"/>
          <w:szCs w:val="24"/>
        </w:rPr>
        <w:t xml:space="preserve">lloc</w:t>
      </w:r>
      <w:r>
        <w:rPr>
          <w:rFonts w:ascii="Times New Roman" w:hAnsi="Times New Roman" w:cs="Times New Roman"/>
          <w:sz w:val="24"/>
          <w:szCs w:val="24"/>
        </w:rPr>
        <w:t xml:space="preserve"> del titular </w:t>
      </w:r>
      <w:r>
        <w:rPr>
          <w:rFonts w:ascii="Times New Roman" w:hAnsi="Times New Roman" w:cs="Times New Roman"/>
          <w:sz w:val="24"/>
          <w:szCs w:val="24"/>
        </w:rPr>
        <w:t xml:space="preserve">pugui</w:t>
      </w:r>
      <w:r>
        <w:rPr>
          <w:rFonts w:ascii="Times New Roman" w:hAnsi="Times New Roman" w:cs="Times New Roman"/>
          <w:sz w:val="24"/>
          <w:szCs w:val="24"/>
        </w:rPr>
        <w:t xml:space="preserve"> </w:t>
      </w:r>
      <w:r>
        <w:rPr>
          <w:rFonts w:ascii="Times New Roman" w:hAnsi="Times New Roman" w:cs="Times New Roman"/>
          <w:sz w:val="24"/>
          <w:szCs w:val="24"/>
        </w:rPr>
        <w:t xml:space="preserve">disposar</w:t>
      </w:r>
      <w:r>
        <w:rPr>
          <w:rFonts w:ascii="Times New Roman" w:hAnsi="Times New Roman" w:cs="Times New Roman"/>
          <w:sz w:val="24"/>
          <w:szCs w:val="24"/>
        </w:rPr>
        <w:t xml:space="preserve"> </w:t>
      </w:r>
      <w:r>
        <w:rPr>
          <w:rFonts w:ascii="Times New Roman" w:hAnsi="Times New Roman" w:cs="Times New Roman"/>
          <w:sz w:val="24"/>
          <w:szCs w:val="24"/>
        </w:rPr>
        <w:t xml:space="preserve">dels</w:t>
      </w:r>
      <w:r>
        <w:rPr>
          <w:rFonts w:ascii="Times New Roman" w:hAnsi="Times New Roman" w:cs="Times New Roman"/>
          <w:sz w:val="24"/>
          <w:szCs w:val="24"/>
        </w:rPr>
        <w:t xml:space="preserve"> recursos </w:t>
      </w:r>
      <w:r>
        <w:rPr>
          <w:rFonts w:ascii="Times New Roman" w:hAnsi="Times New Roman" w:cs="Times New Roman"/>
          <w:sz w:val="24"/>
          <w:szCs w:val="24"/>
        </w:rPr>
        <w:t xml:space="preserve">necessaris</w:t>
      </w:r>
      <w:r>
        <w:rPr>
          <w:rFonts w:ascii="Times New Roman" w:hAnsi="Times New Roman" w:cs="Times New Roman"/>
          <w:sz w:val="24"/>
          <w:szCs w:val="24"/>
        </w:rPr>
        <w:t xml:space="preserve"> per </w:t>
      </w:r>
      <w:r>
        <w:rPr>
          <w:rFonts w:ascii="Times New Roman" w:hAnsi="Times New Roman" w:cs="Times New Roman"/>
          <w:sz w:val="24"/>
          <w:szCs w:val="24"/>
        </w:rPr>
        <w:t xml:space="preserve">dur</w:t>
      </w:r>
      <w:r>
        <w:rPr>
          <w:rFonts w:ascii="Times New Roman" w:hAnsi="Times New Roman" w:cs="Times New Roman"/>
          <w:sz w:val="24"/>
          <w:szCs w:val="24"/>
        </w:rPr>
        <w:t xml:space="preserve"> a </w:t>
      </w:r>
      <w:r>
        <w:rPr>
          <w:rFonts w:ascii="Times New Roman" w:hAnsi="Times New Roman" w:cs="Times New Roman"/>
          <w:sz w:val="24"/>
          <w:szCs w:val="24"/>
        </w:rPr>
        <w:t xml:space="preserve">terme</w:t>
      </w:r>
      <w:r>
        <w:rPr>
          <w:rFonts w:ascii="Times New Roman" w:hAnsi="Times New Roman" w:cs="Times New Roman"/>
          <w:sz w:val="24"/>
          <w:szCs w:val="24"/>
        </w:rPr>
        <w:t xml:space="preserve"> les </w:t>
      </w:r>
      <w:r>
        <w:rPr>
          <w:rFonts w:ascii="Times New Roman" w:hAnsi="Times New Roman" w:cs="Times New Roman"/>
          <w:sz w:val="24"/>
          <w:szCs w:val="24"/>
        </w:rPr>
        <w:t xml:space="preserve">seves</w:t>
      </w:r>
      <w:r>
        <w:rPr>
          <w:rFonts w:ascii="Times New Roman" w:hAnsi="Times New Roman" w:cs="Times New Roman"/>
          <w:sz w:val="24"/>
          <w:szCs w:val="24"/>
        </w:rPr>
        <w:t xml:space="preserve"> tasques </w:t>
      </w:r>
      <w:r>
        <w:rPr>
          <w:rFonts w:ascii="Times New Roman" w:hAnsi="Times New Roman" w:cs="Times New Roman"/>
          <w:sz w:val="24"/>
          <w:szCs w:val="24"/>
        </w:rPr>
        <w:t xml:space="preserve">educatives</w:t>
      </w:r>
      <w:r>
        <w:rPr>
          <w:rFonts w:ascii="Times New Roman" w:hAnsi="Times New Roman" w:cs="Times New Roman"/>
          <w:sz w:val="24"/>
          <w:szCs w:val="24"/>
        </w:rPr>
        <w:t xml:space="preserve">. A </w:t>
      </w:r>
      <w:r>
        <w:rPr>
          <w:rFonts w:ascii="Times New Roman" w:hAnsi="Times New Roman" w:cs="Times New Roman"/>
          <w:sz w:val="24"/>
          <w:szCs w:val="24"/>
        </w:rPr>
        <w:t xml:space="preserve">més</w:t>
      </w:r>
      <w:r>
        <w:rPr>
          <w:rFonts w:ascii="Times New Roman" w:hAnsi="Times New Roman" w:cs="Times New Roman"/>
          <w:sz w:val="24"/>
          <w:szCs w:val="24"/>
        </w:rPr>
        <w:t xml:space="preserve">, </w:t>
      </w:r>
      <w:r>
        <w:rPr>
          <w:rFonts w:ascii="Times New Roman" w:hAnsi="Times New Roman" w:cs="Times New Roman"/>
          <w:sz w:val="24"/>
          <w:szCs w:val="24"/>
        </w:rPr>
        <w:t xml:space="preserve">aquesta</w:t>
      </w:r>
      <w:r>
        <w:rPr>
          <w:rFonts w:ascii="Times New Roman" w:hAnsi="Times New Roman" w:cs="Times New Roman"/>
          <w:sz w:val="24"/>
          <w:szCs w:val="24"/>
        </w:rPr>
        <w:t xml:space="preserve"> </w:t>
      </w:r>
      <w:r>
        <w:rPr>
          <w:rFonts w:ascii="Times New Roman" w:hAnsi="Times New Roman" w:cs="Times New Roman"/>
          <w:sz w:val="24"/>
          <w:szCs w:val="24"/>
        </w:rPr>
        <w:t xml:space="preserve">pràctica</w:t>
      </w:r>
      <w:r>
        <w:rPr>
          <w:rFonts w:ascii="Times New Roman" w:hAnsi="Times New Roman" w:cs="Times New Roman"/>
          <w:sz w:val="24"/>
          <w:szCs w:val="24"/>
        </w:rPr>
        <w:t xml:space="preserve"> </w:t>
      </w:r>
      <w:r>
        <w:rPr>
          <w:rFonts w:ascii="Times New Roman" w:hAnsi="Times New Roman" w:cs="Times New Roman"/>
          <w:sz w:val="24"/>
          <w:szCs w:val="24"/>
        </w:rPr>
        <w:t xml:space="preserve">facilitarà</w:t>
      </w:r>
      <w:r>
        <w:rPr>
          <w:rFonts w:ascii="Times New Roman" w:hAnsi="Times New Roman" w:cs="Times New Roman"/>
          <w:sz w:val="24"/>
          <w:szCs w:val="24"/>
        </w:rPr>
        <w:t xml:space="preserve"> la </w:t>
      </w:r>
      <w:r>
        <w:rPr>
          <w:rFonts w:ascii="Times New Roman" w:hAnsi="Times New Roman" w:cs="Times New Roman"/>
          <w:sz w:val="24"/>
          <w:szCs w:val="24"/>
        </w:rPr>
        <w:t xml:space="preserve">continuïtat</w:t>
      </w:r>
      <w:r>
        <w:rPr>
          <w:rFonts w:ascii="Times New Roman" w:hAnsi="Times New Roman" w:cs="Times New Roman"/>
          <w:sz w:val="24"/>
          <w:szCs w:val="24"/>
        </w:rPr>
        <w:t xml:space="preserve"> del </w:t>
      </w:r>
      <w:r>
        <w:rPr>
          <w:rFonts w:ascii="Times New Roman" w:hAnsi="Times New Roman" w:cs="Times New Roman"/>
          <w:sz w:val="24"/>
          <w:szCs w:val="24"/>
        </w:rPr>
        <w:t xml:space="preserve">treball</w:t>
      </w:r>
      <w:r>
        <w:rPr>
          <w:rFonts w:ascii="Times New Roman" w:hAnsi="Times New Roman" w:cs="Times New Roman"/>
          <w:sz w:val="24"/>
          <w:szCs w:val="24"/>
        </w:rPr>
        <w:t xml:space="preserve"> </w:t>
      </w:r>
      <w:r>
        <w:rPr>
          <w:rFonts w:ascii="Times New Roman" w:hAnsi="Times New Roman" w:cs="Times New Roman"/>
          <w:sz w:val="24"/>
          <w:szCs w:val="24"/>
        </w:rPr>
        <w:t xml:space="preserve">docent</w:t>
      </w:r>
      <w:r>
        <w:rPr>
          <w:rFonts w:ascii="Times New Roman" w:hAnsi="Times New Roman" w:cs="Times New Roman"/>
          <w:sz w:val="24"/>
          <w:szCs w:val="24"/>
        </w:rPr>
        <w:t xml:space="preserve"> </w:t>
      </w:r>
      <w:r>
        <w:rPr>
          <w:rFonts w:ascii="Times New Roman" w:hAnsi="Times New Roman" w:cs="Times New Roman"/>
          <w:sz w:val="24"/>
          <w:szCs w:val="24"/>
        </w:rPr>
        <w:t xml:space="preserve">durant</w:t>
      </w:r>
      <w:r>
        <w:rPr>
          <w:rFonts w:ascii="Times New Roman" w:hAnsi="Times New Roman" w:cs="Times New Roman"/>
          <w:sz w:val="24"/>
          <w:szCs w:val="24"/>
        </w:rPr>
        <w:t xml:space="preserve"> </w:t>
      </w:r>
      <w:r>
        <w:rPr>
          <w:rFonts w:ascii="Times New Roman" w:hAnsi="Times New Roman" w:cs="Times New Roman"/>
          <w:sz w:val="24"/>
          <w:szCs w:val="24"/>
        </w:rPr>
        <w:t xml:space="preserve">l’absència</w:t>
      </w:r>
      <w:r>
        <w:rPr>
          <w:rFonts w:ascii="Times New Roman" w:hAnsi="Times New Roman" w:cs="Times New Roman"/>
          <w:sz w:val="24"/>
          <w:szCs w:val="24"/>
        </w:rPr>
        <w:t xml:space="preserve"> del </w:t>
      </w:r>
      <w:r>
        <w:rPr>
          <w:rFonts w:ascii="Times New Roman" w:hAnsi="Times New Roman" w:cs="Times New Roman"/>
          <w:sz w:val="24"/>
          <w:szCs w:val="24"/>
        </w:rPr>
        <w:t xml:space="preserve">professor</w:t>
      </w:r>
      <w:r>
        <w:rPr>
          <w:rFonts w:ascii="Times New Roman" w:hAnsi="Times New Roman" w:cs="Times New Roman"/>
          <w:sz w:val="24"/>
          <w:szCs w:val="24"/>
        </w:rPr>
        <w:t xml:space="preserve"> o </w:t>
      </w:r>
      <w:r>
        <w:rPr>
          <w:rFonts w:ascii="Times New Roman" w:hAnsi="Times New Roman" w:cs="Times New Roman"/>
          <w:sz w:val="24"/>
          <w:szCs w:val="24"/>
        </w:rPr>
        <w:t xml:space="preserve">professora</w:t>
      </w:r>
      <w:r>
        <w:rPr>
          <w:rFonts w:ascii="Times New Roman" w:hAnsi="Times New Roman" w:cs="Times New Roman"/>
          <w:sz w:val="24"/>
          <w:szCs w:val="24"/>
        </w:rPr>
        <w:t xml:space="preserve"> titular.</w:t>
      </w:r>
      <w:r>
        <w:rPr>
          <w:rFonts w:ascii="Times New Roman" w:hAnsi="Times New Roman" w:cs="Times New Roman"/>
          <w:sz w:val="24"/>
          <w:szCs w:val="24"/>
        </w:rPr>
      </w:r>
      <w:r>
        <w:rPr>
          <w:rFonts w:ascii="Times New Roman" w:hAnsi="Times New Roman" w:cs="Times New Roman"/>
          <w:sz w:val="24"/>
          <w:szCs w:val="24"/>
        </w:rPr>
      </w:r>
    </w:p>
    <w:p>
      <w:pPr>
        <w:pBdr/>
        <w:spacing/>
        <w:ind/>
        <w:jc w:val="both"/>
        <w:rPr>
          <w:rFonts w:ascii="Times New Roman" w:hAnsi="Times New Roman" w:cs="Times New Roman"/>
          <w:sz w:val="24"/>
          <w:szCs w:val="24"/>
        </w:rPr>
      </w:pPr>
      <w:r>
        <w:rPr>
          <w:rFonts w:ascii="Times New Roman" w:hAnsi="Times New Roman" w:cs="Times New Roman"/>
          <w:b/>
          <w:sz w:val="24"/>
          <w:szCs w:val="24"/>
        </w:rPr>
        <w:t xml:space="preserve">Vacances</w:t>
      </w:r>
      <w:r>
        <w:rPr>
          <w:rFonts w:ascii="Times New Roman" w:hAnsi="Times New Roman" w:cs="Times New Roman"/>
          <w:b/>
          <w:sz w:val="24"/>
          <w:szCs w:val="24"/>
        </w:rPr>
        <w:t xml:space="preserve"> </w:t>
      </w:r>
      <w:r>
        <w:rPr>
          <w:rFonts w:ascii="Times New Roman" w:hAnsi="Times New Roman" w:cs="Times New Roman"/>
          <w:b/>
          <w:sz w:val="24"/>
          <w:szCs w:val="24"/>
        </w:rPr>
        <w:t xml:space="preserve">d’estiu</w:t>
      </w:r>
      <w:r>
        <w:rPr>
          <w:rFonts w:ascii="Times New Roman" w:hAnsi="Times New Roman" w:cs="Times New Roman"/>
          <w:sz w:val="24"/>
          <w:szCs w:val="24"/>
        </w:rPr>
        <w:t xml:space="preserve">: Per garantir la </w:t>
      </w:r>
      <w:r>
        <w:rPr>
          <w:rFonts w:ascii="Times New Roman" w:hAnsi="Times New Roman" w:cs="Times New Roman"/>
          <w:sz w:val="24"/>
          <w:szCs w:val="24"/>
        </w:rPr>
        <w:t xml:space="preserve">seguretat</w:t>
      </w:r>
      <w:r>
        <w:rPr>
          <w:rFonts w:ascii="Times New Roman" w:hAnsi="Times New Roman" w:cs="Times New Roman"/>
          <w:sz w:val="24"/>
          <w:szCs w:val="24"/>
        </w:rPr>
        <w:t xml:space="preserve"> </w:t>
      </w:r>
      <w:r>
        <w:rPr>
          <w:rFonts w:ascii="Times New Roman" w:hAnsi="Times New Roman" w:cs="Times New Roman"/>
          <w:sz w:val="24"/>
          <w:szCs w:val="24"/>
        </w:rPr>
        <w:t xml:space="preserve">dels</w:t>
      </w:r>
      <w:r>
        <w:rPr>
          <w:rFonts w:ascii="Times New Roman" w:hAnsi="Times New Roman" w:cs="Times New Roman"/>
          <w:sz w:val="24"/>
          <w:szCs w:val="24"/>
        </w:rPr>
        <w:t xml:space="preserve"> </w:t>
      </w:r>
      <w:r>
        <w:rPr>
          <w:rFonts w:ascii="Times New Roman" w:hAnsi="Times New Roman" w:cs="Times New Roman"/>
          <w:sz w:val="24"/>
          <w:szCs w:val="24"/>
        </w:rPr>
        <w:t xml:space="preserve">equips</w:t>
      </w:r>
      <w:r>
        <w:rPr>
          <w:rFonts w:ascii="Times New Roman" w:hAnsi="Times New Roman" w:cs="Times New Roman"/>
          <w:sz w:val="24"/>
          <w:szCs w:val="24"/>
        </w:rPr>
        <w:t xml:space="preserve"> </w:t>
      </w:r>
      <w:r>
        <w:rPr>
          <w:rFonts w:ascii="Times New Roman" w:hAnsi="Times New Roman" w:cs="Times New Roman"/>
          <w:sz w:val="24"/>
          <w:szCs w:val="24"/>
        </w:rPr>
        <w:t xml:space="preserve">informàtics</w:t>
      </w:r>
      <w:r>
        <w:rPr>
          <w:rFonts w:ascii="Times New Roman" w:hAnsi="Times New Roman" w:cs="Times New Roman"/>
          <w:sz w:val="24"/>
          <w:szCs w:val="24"/>
        </w:rPr>
        <w:t xml:space="preserve"> i </w:t>
      </w:r>
      <w:r>
        <w:rPr>
          <w:rFonts w:ascii="Times New Roman" w:hAnsi="Times New Roman" w:cs="Times New Roman"/>
          <w:sz w:val="24"/>
          <w:szCs w:val="24"/>
        </w:rPr>
        <w:t xml:space="preserve">protegir</w:t>
      </w:r>
      <w:r>
        <w:rPr>
          <w:rFonts w:ascii="Times New Roman" w:hAnsi="Times New Roman" w:cs="Times New Roman"/>
          <w:sz w:val="24"/>
          <w:szCs w:val="24"/>
        </w:rPr>
        <w:t xml:space="preserve"> la </w:t>
      </w:r>
      <w:r>
        <w:rPr>
          <w:rFonts w:ascii="Times New Roman" w:hAnsi="Times New Roman" w:cs="Times New Roman"/>
          <w:sz w:val="24"/>
          <w:szCs w:val="24"/>
        </w:rPr>
        <w:t xml:space="preserve">informació</w:t>
      </w:r>
      <w:r>
        <w:rPr>
          <w:rFonts w:ascii="Times New Roman" w:hAnsi="Times New Roman" w:cs="Times New Roman"/>
          <w:sz w:val="24"/>
          <w:szCs w:val="24"/>
        </w:rPr>
        <w:t xml:space="preserve"> personal i sensible </w:t>
      </w:r>
      <w:r>
        <w:rPr>
          <w:rFonts w:ascii="Times New Roman" w:hAnsi="Times New Roman" w:cs="Times New Roman"/>
          <w:sz w:val="24"/>
          <w:szCs w:val="24"/>
        </w:rPr>
        <w:t xml:space="preserve">emmagatzemada</w:t>
      </w:r>
      <w:r>
        <w:rPr>
          <w:rFonts w:ascii="Times New Roman" w:hAnsi="Times New Roman" w:cs="Times New Roman"/>
          <w:sz w:val="24"/>
          <w:szCs w:val="24"/>
        </w:rPr>
        <w:t xml:space="preserve"> en </w:t>
      </w:r>
      <w:r>
        <w:rPr>
          <w:rFonts w:ascii="Times New Roman" w:hAnsi="Times New Roman" w:cs="Times New Roman"/>
          <w:sz w:val="24"/>
          <w:szCs w:val="24"/>
        </w:rPr>
        <w:t xml:space="preserve">ells</w:t>
      </w:r>
      <w:r>
        <w:rPr>
          <w:rFonts w:ascii="Times New Roman" w:hAnsi="Times New Roman" w:cs="Times New Roman"/>
          <w:sz w:val="24"/>
          <w:szCs w:val="24"/>
        </w:rPr>
        <w:t xml:space="preserve">, es </w:t>
      </w:r>
      <w:r>
        <w:rPr>
          <w:rFonts w:ascii="Times New Roman" w:hAnsi="Times New Roman" w:cs="Times New Roman"/>
          <w:sz w:val="24"/>
          <w:szCs w:val="24"/>
        </w:rPr>
        <w:t xml:space="preserve">recomana</w:t>
      </w:r>
      <w:r>
        <w:rPr>
          <w:rFonts w:ascii="Times New Roman" w:hAnsi="Times New Roman" w:cs="Times New Roman"/>
          <w:sz w:val="24"/>
          <w:szCs w:val="24"/>
        </w:rPr>
        <w:t xml:space="preserve"> que el </w:t>
      </w:r>
      <w:r>
        <w:rPr>
          <w:rFonts w:ascii="Times New Roman" w:hAnsi="Times New Roman" w:cs="Times New Roman"/>
          <w:sz w:val="24"/>
          <w:szCs w:val="24"/>
        </w:rPr>
        <w:t xml:space="preserve">professorat</w:t>
      </w:r>
      <w:r>
        <w:rPr>
          <w:rFonts w:ascii="Times New Roman" w:hAnsi="Times New Roman" w:cs="Times New Roman"/>
          <w:sz w:val="24"/>
          <w:szCs w:val="24"/>
        </w:rPr>
        <w:t xml:space="preserve"> </w:t>
      </w:r>
      <w:r>
        <w:rPr>
          <w:rFonts w:ascii="Times New Roman" w:hAnsi="Times New Roman" w:cs="Times New Roman"/>
          <w:sz w:val="24"/>
          <w:szCs w:val="24"/>
        </w:rPr>
        <w:t xml:space="preserve">s’endugui</w:t>
      </w:r>
      <w:r>
        <w:rPr>
          <w:rFonts w:ascii="Times New Roman" w:hAnsi="Times New Roman" w:cs="Times New Roman"/>
          <w:sz w:val="24"/>
          <w:szCs w:val="24"/>
        </w:rPr>
        <w:t xml:space="preserve"> </w:t>
      </w:r>
      <w:r>
        <w:rPr>
          <w:rFonts w:ascii="Times New Roman" w:hAnsi="Times New Roman" w:cs="Times New Roman"/>
          <w:sz w:val="24"/>
          <w:szCs w:val="24"/>
        </w:rPr>
        <w:t xml:space="preserve">els</w:t>
      </w:r>
      <w:r>
        <w:rPr>
          <w:rFonts w:ascii="Times New Roman" w:hAnsi="Times New Roman" w:cs="Times New Roman"/>
          <w:sz w:val="24"/>
          <w:szCs w:val="24"/>
        </w:rPr>
        <w:t xml:space="preserve"> </w:t>
      </w:r>
      <w:r>
        <w:rPr>
          <w:rFonts w:ascii="Times New Roman" w:hAnsi="Times New Roman" w:cs="Times New Roman"/>
          <w:sz w:val="24"/>
          <w:szCs w:val="24"/>
        </w:rPr>
        <w:t xml:space="preserve">seus</w:t>
      </w:r>
      <w:r>
        <w:rPr>
          <w:rFonts w:ascii="Times New Roman" w:hAnsi="Times New Roman" w:cs="Times New Roman"/>
          <w:sz w:val="24"/>
          <w:szCs w:val="24"/>
        </w:rPr>
        <w:t xml:space="preserve"> </w:t>
      </w:r>
      <w:r>
        <w:rPr>
          <w:rFonts w:ascii="Times New Roman" w:hAnsi="Times New Roman" w:cs="Times New Roman"/>
          <w:sz w:val="24"/>
          <w:szCs w:val="24"/>
        </w:rPr>
        <w:t xml:space="preserve">ordinadors</w:t>
      </w:r>
      <w:r>
        <w:rPr>
          <w:rFonts w:ascii="Times New Roman" w:hAnsi="Times New Roman" w:cs="Times New Roman"/>
          <w:sz w:val="24"/>
          <w:szCs w:val="24"/>
        </w:rPr>
        <w:t xml:space="preserve"> </w:t>
      </w:r>
      <w:r>
        <w:rPr>
          <w:rFonts w:ascii="Times New Roman" w:hAnsi="Times New Roman" w:cs="Times New Roman"/>
          <w:sz w:val="24"/>
          <w:szCs w:val="24"/>
        </w:rPr>
        <w:t xml:space="preserve">portàtils</w:t>
      </w:r>
      <w:r>
        <w:rPr>
          <w:rFonts w:ascii="Times New Roman" w:hAnsi="Times New Roman" w:cs="Times New Roman"/>
          <w:sz w:val="24"/>
          <w:szCs w:val="24"/>
        </w:rPr>
        <w:t xml:space="preserve"> a casa </w:t>
      </w:r>
      <w:r>
        <w:rPr>
          <w:rFonts w:ascii="Times New Roman" w:hAnsi="Times New Roman" w:cs="Times New Roman"/>
          <w:sz w:val="24"/>
          <w:szCs w:val="24"/>
        </w:rPr>
        <w:t xml:space="preserve">durant</w:t>
      </w:r>
      <w:r>
        <w:rPr>
          <w:rFonts w:ascii="Times New Roman" w:hAnsi="Times New Roman" w:cs="Times New Roman"/>
          <w:sz w:val="24"/>
          <w:szCs w:val="24"/>
        </w:rPr>
        <w:t xml:space="preserve"> les </w:t>
      </w:r>
      <w:r>
        <w:rPr>
          <w:rFonts w:ascii="Times New Roman" w:hAnsi="Times New Roman" w:cs="Times New Roman"/>
          <w:sz w:val="24"/>
          <w:szCs w:val="24"/>
        </w:rPr>
        <w:t xml:space="preserve">vacances</w:t>
      </w:r>
      <w:r>
        <w:rPr>
          <w:rFonts w:ascii="Times New Roman" w:hAnsi="Times New Roman" w:cs="Times New Roman"/>
          <w:sz w:val="24"/>
          <w:szCs w:val="24"/>
        </w:rPr>
        <w:t xml:space="preserve"> </w:t>
      </w:r>
      <w:r>
        <w:rPr>
          <w:rFonts w:ascii="Times New Roman" w:hAnsi="Times New Roman" w:cs="Times New Roman"/>
          <w:sz w:val="24"/>
          <w:szCs w:val="24"/>
        </w:rPr>
        <w:t xml:space="preserve">d’estiu</w:t>
      </w:r>
      <w:r>
        <w:rPr>
          <w:rFonts w:ascii="Times New Roman" w:hAnsi="Times New Roman" w:cs="Times New Roman"/>
          <w:sz w:val="24"/>
          <w:szCs w:val="24"/>
        </w:rPr>
        <w:t xml:space="preserve">. </w:t>
      </w:r>
      <w:r>
        <w:rPr>
          <w:rFonts w:ascii="Times New Roman" w:hAnsi="Times New Roman" w:cs="Times New Roman"/>
          <w:sz w:val="24"/>
          <w:szCs w:val="24"/>
        </w:rPr>
        <w:t xml:space="preserve">Això</w:t>
      </w:r>
      <w:r>
        <w:rPr>
          <w:rFonts w:ascii="Times New Roman" w:hAnsi="Times New Roman" w:cs="Times New Roman"/>
          <w:sz w:val="24"/>
          <w:szCs w:val="24"/>
        </w:rPr>
        <w:t xml:space="preserve"> </w:t>
      </w:r>
      <w:r>
        <w:rPr>
          <w:rFonts w:ascii="Times New Roman" w:hAnsi="Times New Roman" w:cs="Times New Roman"/>
          <w:sz w:val="24"/>
          <w:szCs w:val="24"/>
        </w:rPr>
        <w:t xml:space="preserve">evitarà</w:t>
      </w:r>
      <w:r>
        <w:rPr>
          <w:rFonts w:ascii="Times New Roman" w:hAnsi="Times New Roman" w:cs="Times New Roman"/>
          <w:sz w:val="24"/>
          <w:szCs w:val="24"/>
        </w:rPr>
        <w:t xml:space="preserve"> </w:t>
      </w:r>
      <w:r>
        <w:rPr>
          <w:rFonts w:ascii="Times New Roman" w:hAnsi="Times New Roman" w:cs="Times New Roman"/>
          <w:sz w:val="24"/>
          <w:szCs w:val="24"/>
        </w:rPr>
        <w:t xml:space="preserve">possibles</w:t>
      </w:r>
      <w:r>
        <w:rPr>
          <w:rFonts w:ascii="Times New Roman" w:hAnsi="Times New Roman" w:cs="Times New Roman"/>
          <w:sz w:val="24"/>
          <w:szCs w:val="24"/>
        </w:rPr>
        <w:t xml:space="preserve"> </w:t>
      </w:r>
      <w:r>
        <w:rPr>
          <w:rFonts w:ascii="Times New Roman" w:hAnsi="Times New Roman" w:cs="Times New Roman"/>
          <w:sz w:val="24"/>
          <w:szCs w:val="24"/>
        </w:rPr>
        <w:t xml:space="preserve">incidents</w:t>
      </w:r>
      <w:r>
        <w:rPr>
          <w:rFonts w:ascii="Times New Roman" w:hAnsi="Times New Roman" w:cs="Times New Roman"/>
          <w:sz w:val="24"/>
          <w:szCs w:val="24"/>
        </w:rPr>
        <w:t xml:space="preserve"> </w:t>
      </w:r>
      <w:r>
        <w:rPr>
          <w:rFonts w:ascii="Times New Roman" w:hAnsi="Times New Roman" w:cs="Times New Roman"/>
          <w:sz w:val="24"/>
          <w:szCs w:val="24"/>
        </w:rPr>
        <w:t xml:space="preserve">com</w:t>
      </w:r>
      <w:r>
        <w:rPr>
          <w:rFonts w:ascii="Times New Roman" w:hAnsi="Times New Roman" w:cs="Times New Roman"/>
          <w:sz w:val="24"/>
          <w:szCs w:val="24"/>
        </w:rPr>
        <w:t xml:space="preserve"> </w:t>
      </w:r>
      <w:r>
        <w:rPr>
          <w:rFonts w:ascii="Times New Roman" w:hAnsi="Times New Roman" w:cs="Times New Roman"/>
          <w:sz w:val="24"/>
          <w:szCs w:val="24"/>
        </w:rPr>
        <w:t xml:space="preserve">robatoris</w:t>
      </w:r>
      <w:r>
        <w:rPr>
          <w:rFonts w:ascii="Times New Roman" w:hAnsi="Times New Roman" w:cs="Times New Roman"/>
          <w:sz w:val="24"/>
          <w:szCs w:val="24"/>
        </w:rPr>
        <w:t xml:space="preserve"> o </w:t>
      </w:r>
      <w:r>
        <w:rPr>
          <w:rFonts w:ascii="Times New Roman" w:hAnsi="Times New Roman" w:cs="Times New Roman"/>
          <w:sz w:val="24"/>
          <w:szCs w:val="24"/>
        </w:rPr>
        <w:t xml:space="preserve">danys</w:t>
      </w:r>
      <w:r>
        <w:rPr>
          <w:rFonts w:ascii="Times New Roman" w:hAnsi="Times New Roman" w:cs="Times New Roman"/>
          <w:sz w:val="24"/>
          <w:szCs w:val="24"/>
        </w:rPr>
        <w:t xml:space="preserve"> a </w:t>
      </w:r>
      <w:r>
        <w:rPr>
          <w:rFonts w:ascii="Times New Roman" w:hAnsi="Times New Roman" w:cs="Times New Roman"/>
          <w:sz w:val="24"/>
          <w:szCs w:val="24"/>
        </w:rPr>
        <w:t xml:space="preserve">l’equipament</w:t>
      </w:r>
      <w:r>
        <w:rPr>
          <w:rFonts w:ascii="Times New Roman" w:hAnsi="Times New Roman" w:cs="Times New Roman"/>
          <w:sz w:val="24"/>
          <w:szCs w:val="24"/>
        </w:rPr>
        <w:t xml:space="preserve">, </w:t>
      </w:r>
      <w:r>
        <w:rPr>
          <w:rFonts w:ascii="Times New Roman" w:hAnsi="Times New Roman" w:cs="Times New Roman"/>
          <w:sz w:val="24"/>
          <w:szCs w:val="24"/>
        </w:rPr>
        <w:t xml:space="preserve">ja</w:t>
      </w:r>
      <w:r>
        <w:rPr>
          <w:rFonts w:ascii="Times New Roman" w:hAnsi="Times New Roman" w:cs="Times New Roman"/>
          <w:sz w:val="24"/>
          <w:szCs w:val="24"/>
        </w:rPr>
        <w:t xml:space="preserve"> que el </w:t>
      </w:r>
      <w:r>
        <w:rPr>
          <w:rFonts w:ascii="Times New Roman" w:hAnsi="Times New Roman" w:cs="Times New Roman"/>
          <w:sz w:val="24"/>
          <w:szCs w:val="24"/>
        </w:rPr>
        <w:t xml:space="preserve">professorat</w:t>
      </w:r>
      <w:r>
        <w:rPr>
          <w:rFonts w:ascii="Times New Roman" w:hAnsi="Times New Roman" w:cs="Times New Roman"/>
          <w:sz w:val="24"/>
          <w:szCs w:val="24"/>
        </w:rPr>
        <w:t xml:space="preserve"> </w:t>
      </w:r>
      <w:r>
        <w:rPr>
          <w:rFonts w:ascii="Times New Roman" w:hAnsi="Times New Roman" w:cs="Times New Roman"/>
          <w:sz w:val="24"/>
          <w:szCs w:val="24"/>
        </w:rPr>
        <w:t xml:space="preserve">podrà</w:t>
      </w:r>
      <w:r>
        <w:rPr>
          <w:rFonts w:ascii="Times New Roman" w:hAnsi="Times New Roman" w:cs="Times New Roman"/>
          <w:sz w:val="24"/>
          <w:szCs w:val="24"/>
        </w:rPr>
        <w:t xml:space="preserve"> </w:t>
      </w:r>
      <w:r>
        <w:rPr>
          <w:rFonts w:ascii="Times New Roman" w:hAnsi="Times New Roman" w:cs="Times New Roman"/>
          <w:sz w:val="24"/>
          <w:szCs w:val="24"/>
        </w:rPr>
        <w:t xml:space="preserve">mantenir</w:t>
      </w:r>
      <w:r>
        <w:rPr>
          <w:rFonts w:ascii="Times New Roman" w:hAnsi="Times New Roman" w:cs="Times New Roman"/>
          <w:sz w:val="24"/>
          <w:szCs w:val="24"/>
        </w:rPr>
        <w:t xml:space="preserve">-lo en un </w:t>
      </w:r>
      <w:r>
        <w:rPr>
          <w:rFonts w:ascii="Times New Roman" w:hAnsi="Times New Roman" w:cs="Times New Roman"/>
          <w:sz w:val="24"/>
          <w:szCs w:val="24"/>
        </w:rPr>
        <w:t xml:space="preserve">lloc</w:t>
      </w:r>
      <w:r>
        <w:rPr>
          <w:rFonts w:ascii="Times New Roman" w:hAnsi="Times New Roman" w:cs="Times New Roman"/>
          <w:sz w:val="24"/>
          <w:szCs w:val="24"/>
        </w:rPr>
        <w:t xml:space="preserve"> segur i </w:t>
      </w:r>
      <w:r>
        <w:rPr>
          <w:rFonts w:ascii="Times New Roman" w:hAnsi="Times New Roman" w:cs="Times New Roman"/>
          <w:sz w:val="24"/>
          <w:szCs w:val="24"/>
        </w:rPr>
        <w:t xml:space="preserve">fora</w:t>
      </w:r>
      <w:r>
        <w:rPr>
          <w:rFonts w:ascii="Times New Roman" w:hAnsi="Times New Roman" w:cs="Times New Roman"/>
          <w:sz w:val="24"/>
          <w:szCs w:val="24"/>
        </w:rPr>
        <w:t xml:space="preserve"> de </w:t>
      </w:r>
      <w:r>
        <w:rPr>
          <w:rFonts w:ascii="Times New Roman" w:hAnsi="Times New Roman" w:cs="Times New Roman"/>
          <w:sz w:val="24"/>
          <w:szCs w:val="24"/>
        </w:rPr>
        <w:t xml:space="preserve">l’abast</w:t>
      </w:r>
      <w:r>
        <w:rPr>
          <w:rFonts w:ascii="Times New Roman" w:hAnsi="Times New Roman" w:cs="Times New Roman"/>
          <w:sz w:val="24"/>
          <w:szCs w:val="24"/>
        </w:rPr>
        <w:t xml:space="preserve"> de </w:t>
      </w:r>
      <w:r>
        <w:rPr>
          <w:rFonts w:ascii="Times New Roman" w:hAnsi="Times New Roman" w:cs="Times New Roman"/>
          <w:sz w:val="24"/>
          <w:szCs w:val="24"/>
        </w:rPr>
        <w:t xml:space="preserve">tercers</w:t>
      </w:r>
      <w:r>
        <w:rPr>
          <w:rFonts w:ascii="Times New Roman" w:hAnsi="Times New Roman" w:cs="Times New Roman"/>
          <w:sz w:val="24"/>
          <w:szCs w:val="24"/>
        </w:rPr>
        <w:t xml:space="preserve"> </w:t>
      </w:r>
      <w:r>
        <w:rPr>
          <w:rFonts w:ascii="Times New Roman" w:hAnsi="Times New Roman" w:cs="Times New Roman"/>
          <w:sz w:val="24"/>
          <w:szCs w:val="24"/>
        </w:rPr>
        <w:t xml:space="preserve">durant</w:t>
      </w:r>
      <w:r>
        <w:rPr>
          <w:rFonts w:ascii="Times New Roman" w:hAnsi="Times New Roman" w:cs="Times New Roman"/>
          <w:sz w:val="24"/>
          <w:szCs w:val="24"/>
        </w:rPr>
        <w:t xml:space="preserve"> </w:t>
      </w:r>
      <w:r>
        <w:rPr>
          <w:rFonts w:ascii="Times New Roman" w:hAnsi="Times New Roman" w:cs="Times New Roman"/>
          <w:sz w:val="24"/>
          <w:szCs w:val="24"/>
        </w:rPr>
        <w:t xml:space="preserve">aquest</w:t>
      </w:r>
      <w:r>
        <w:rPr>
          <w:rFonts w:ascii="Times New Roman" w:hAnsi="Times New Roman" w:cs="Times New Roman"/>
          <w:sz w:val="24"/>
          <w:szCs w:val="24"/>
        </w:rPr>
        <w:t xml:space="preserve"> </w:t>
      </w:r>
      <w:r>
        <w:rPr>
          <w:rFonts w:ascii="Times New Roman" w:hAnsi="Times New Roman" w:cs="Times New Roman"/>
          <w:sz w:val="24"/>
          <w:szCs w:val="24"/>
        </w:rPr>
        <w:t xml:space="preserve">període</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Bdr/>
        <w:spacing/>
        <w:ind/>
        <w:jc w:val="both"/>
        <w:rPr>
          <w:rFonts w:ascii="Times New Roman" w:hAnsi="Times New Roman" w:cs="Times New Roman"/>
          <w:sz w:val="24"/>
          <w:szCs w:val="24"/>
        </w:rPr>
      </w:pPr>
      <w:r>
        <w:rPr>
          <w:rFonts w:ascii="Times New Roman" w:hAnsi="Times New Roman" w:cs="Times New Roman"/>
          <w:b/>
          <w:sz w:val="24"/>
          <w:szCs w:val="24"/>
        </w:rPr>
        <w:t xml:space="preserve">Biblioteca del centre</w:t>
      </w:r>
      <w:r>
        <w:rPr>
          <w:rFonts w:ascii="Times New Roman" w:hAnsi="Times New Roman" w:cs="Times New Roman"/>
          <w:sz w:val="24"/>
          <w:szCs w:val="24"/>
        </w:rPr>
        <w:t xml:space="preserve">: La biblioteca del centre </w:t>
      </w:r>
      <w:r>
        <w:rPr>
          <w:rFonts w:ascii="Times New Roman" w:hAnsi="Times New Roman" w:cs="Times New Roman"/>
          <w:sz w:val="24"/>
          <w:szCs w:val="24"/>
        </w:rPr>
        <w:t xml:space="preserve">disposa</w:t>
      </w:r>
      <w:r>
        <w:rPr>
          <w:rFonts w:ascii="Times New Roman" w:hAnsi="Times New Roman" w:cs="Times New Roman"/>
          <w:sz w:val="24"/>
          <w:szCs w:val="24"/>
        </w:rPr>
        <w:t xml:space="preserve"> de 6 </w:t>
      </w:r>
      <w:r>
        <w:rPr>
          <w:rFonts w:ascii="Times New Roman" w:hAnsi="Times New Roman" w:cs="Times New Roman"/>
          <w:sz w:val="24"/>
          <w:szCs w:val="24"/>
        </w:rPr>
        <w:t xml:space="preserve">ordinadors</w:t>
      </w:r>
      <w:r>
        <w:rPr>
          <w:rFonts w:ascii="Times New Roman" w:hAnsi="Times New Roman" w:cs="Times New Roman"/>
          <w:sz w:val="24"/>
          <w:szCs w:val="24"/>
        </w:rPr>
        <w:t xml:space="preserve"> de </w:t>
      </w:r>
      <w:r>
        <w:rPr>
          <w:rFonts w:ascii="Times New Roman" w:hAnsi="Times New Roman" w:cs="Times New Roman"/>
          <w:sz w:val="24"/>
          <w:szCs w:val="24"/>
        </w:rPr>
        <w:t xml:space="preserve">sobretaula</w:t>
      </w:r>
      <w:r>
        <w:rPr>
          <w:rFonts w:ascii="Times New Roman" w:hAnsi="Times New Roman" w:cs="Times New Roman"/>
          <w:sz w:val="24"/>
          <w:szCs w:val="24"/>
        </w:rPr>
        <w:t xml:space="preserve"> per a </w:t>
      </w:r>
      <w:r>
        <w:rPr>
          <w:rFonts w:ascii="Times New Roman" w:hAnsi="Times New Roman" w:cs="Times New Roman"/>
          <w:sz w:val="24"/>
          <w:szCs w:val="24"/>
        </w:rPr>
        <w:t xml:space="preserve">ús</w:t>
      </w:r>
      <w:r>
        <w:rPr>
          <w:rFonts w:ascii="Times New Roman" w:hAnsi="Times New Roman" w:cs="Times New Roman"/>
          <w:sz w:val="24"/>
          <w:szCs w:val="24"/>
        </w:rPr>
        <w:t xml:space="preserve"> </w:t>
      </w:r>
      <w:r>
        <w:rPr>
          <w:rFonts w:ascii="Times New Roman" w:hAnsi="Times New Roman" w:cs="Times New Roman"/>
          <w:sz w:val="24"/>
          <w:szCs w:val="24"/>
        </w:rPr>
        <w:t xml:space="preserve">dels</w:t>
      </w:r>
      <w:r>
        <w:rPr>
          <w:rFonts w:ascii="Times New Roman" w:hAnsi="Times New Roman" w:cs="Times New Roman"/>
          <w:sz w:val="24"/>
          <w:szCs w:val="24"/>
        </w:rPr>
        <w:t xml:space="preserve"> </w:t>
      </w:r>
      <w:r>
        <w:rPr>
          <w:rFonts w:ascii="Times New Roman" w:hAnsi="Times New Roman" w:cs="Times New Roman"/>
          <w:sz w:val="24"/>
          <w:szCs w:val="24"/>
        </w:rPr>
        <w:t xml:space="preserve">usuaris</w:t>
      </w:r>
      <w:r>
        <w:rPr>
          <w:rFonts w:ascii="Times New Roman" w:hAnsi="Times New Roman" w:cs="Times New Roman"/>
          <w:sz w:val="24"/>
          <w:szCs w:val="24"/>
        </w:rPr>
        <w:t xml:space="preserve"> en </w:t>
      </w:r>
      <w:r>
        <w:rPr>
          <w:rFonts w:ascii="Times New Roman" w:hAnsi="Times New Roman" w:cs="Times New Roman"/>
          <w:sz w:val="24"/>
          <w:szCs w:val="24"/>
        </w:rPr>
        <w:t xml:space="preserve">horari</w:t>
      </w:r>
      <w:r>
        <w:rPr>
          <w:rFonts w:ascii="Times New Roman" w:hAnsi="Times New Roman" w:cs="Times New Roman"/>
          <w:sz w:val="24"/>
          <w:szCs w:val="24"/>
        </w:rPr>
        <w:t xml:space="preserve"> de la biblioteca i </w:t>
      </w:r>
      <w:r>
        <w:rPr>
          <w:rFonts w:ascii="Times New Roman" w:hAnsi="Times New Roman" w:cs="Times New Roman"/>
          <w:sz w:val="24"/>
          <w:szCs w:val="24"/>
        </w:rPr>
        <w:t xml:space="preserve">sempre</w:t>
      </w:r>
      <w:r>
        <w:rPr>
          <w:rFonts w:ascii="Times New Roman" w:hAnsi="Times New Roman" w:cs="Times New Roman"/>
          <w:sz w:val="24"/>
          <w:szCs w:val="24"/>
        </w:rPr>
        <w:t xml:space="preserve"> sota la </w:t>
      </w:r>
      <w:r>
        <w:rPr>
          <w:rFonts w:ascii="Times New Roman" w:hAnsi="Times New Roman" w:cs="Times New Roman"/>
          <w:sz w:val="24"/>
          <w:szCs w:val="24"/>
        </w:rPr>
        <w:t xml:space="preserve">supervisió</w:t>
      </w:r>
      <w:r>
        <w:rPr>
          <w:rFonts w:ascii="Times New Roman" w:hAnsi="Times New Roman" w:cs="Times New Roman"/>
          <w:sz w:val="24"/>
          <w:szCs w:val="24"/>
        </w:rPr>
        <w:t xml:space="preserve"> de la persona responsable de la biblioteca.</w:t>
      </w:r>
      <w:r>
        <w:rPr>
          <w:rFonts w:ascii="Times New Roman" w:hAnsi="Times New Roman" w:cs="Times New Roman"/>
          <w:sz w:val="24"/>
          <w:szCs w:val="24"/>
        </w:rPr>
      </w:r>
      <w:r>
        <w:rPr>
          <w:rFonts w:ascii="Times New Roman" w:hAnsi="Times New Roman" w:cs="Times New Roman"/>
          <w:sz w:val="24"/>
          <w:szCs w:val="24"/>
        </w:rPr>
      </w:r>
    </w:p>
    <w:p>
      <w:pPr>
        <w:pStyle w:val="989"/>
        <w:pBdr/>
        <w:spacing w:after="0" w:before="0" w:line="276" w:lineRule="auto"/>
        <w:ind/>
        <w:rPr>
          <w:rFonts w:ascii="Times New Roman" w:hAnsi="Times New Roman"/>
          <w:lang w:val="es-ES"/>
        </w:rPr>
      </w:pPr>
      <w:r>
        <w:rPr>
          <w:rFonts w:ascii="Times New Roman" w:hAnsi="Times New Roman"/>
          <w:lang w:val="es-ES"/>
        </w:rPr>
      </w:r>
      <w:r>
        <w:rPr>
          <w:rFonts w:ascii="Times New Roman" w:hAnsi="Times New Roman"/>
          <w:lang w:val="es-ES"/>
        </w:rPr>
      </w:r>
      <w:r>
        <w:rPr>
          <w:rFonts w:ascii="Times New Roman" w:hAnsi="Times New Roman"/>
          <w:lang w:val="es-ES"/>
        </w:rPr>
      </w:r>
    </w:p>
    <w:p>
      <w:pPr>
        <w:pStyle w:val="989"/>
        <w:pBdr/>
        <w:spacing w:after="0" w:before="0" w:line="276" w:lineRule="auto"/>
        <w:ind/>
        <w:rPr>
          <w:rFonts w:ascii="Times New Roman" w:hAnsi="Times New Roman"/>
          <w:b/>
        </w:rPr>
      </w:pPr>
      <w:r>
        <w:rPr>
          <w:rFonts w:ascii="Times New Roman" w:hAnsi="Times New Roman"/>
          <w:b/>
        </w:rPr>
        <w:t xml:space="preserve">Capítol 2. Q</w:t>
      </w:r>
      <w:r>
        <w:rPr>
          <w:rFonts w:ascii="Times New Roman" w:hAnsi="Times New Roman"/>
          <w:b/>
        </w:rPr>
        <w:t xml:space="preserve">ueixes i reclamacions</w:t>
      </w:r>
      <w:r>
        <w:rPr>
          <w:rFonts w:ascii="Times New Roman" w:hAnsi="Times New Roman"/>
          <w:b/>
        </w:rPr>
      </w:r>
      <w:r>
        <w:rPr>
          <w:rFonts w:ascii="Times New Roman" w:hAnsi="Times New Roman"/>
          <w:b/>
        </w:rPr>
      </w:r>
    </w:p>
    <w:p>
      <w:pPr>
        <w:pStyle w:val="989"/>
        <w:pBdr/>
        <w:spacing w:after="0" w:before="0" w:line="276" w:lineRule="auto"/>
        <w:ind/>
        <w:rPr>
          <w:rFonts w:ascii="Times New Roman" w:hAnsi="Times New Roman"/>
          <w:b/>
        </w:rPr>
      </w:pPr>
      <w:r>
        <w:rPr>
          <w:rFonts w:ascii="Times New Roman" w:hAnsi="Times New Roman"/>
          <w:b/>
        </w:rPr>
      </w:r>
      <w:r>
        <w:rPr>
          <w:rFonts w:ascii="Times New Roman" w:hAnsi="Times New Roman"/>
          <w:b/>
        </w:rPr>
      </w:r>
      <w:r>
        <w:rPr>
          <w:rFonts w:ascii="Times New Roman" w:hAnsi="Times New Roman"/>
          <w:b/>
        </w:rPr>
      </w:r>
    </w:p>
    <w:p>
      <w:pPr>
        <w:pBdr/>
        <w:spacing w:after="0"/>
        <w:ind/>
        <w:jc w:val="both"/>
        <w:rPr>
          <w:rFonts w:ascii="Times New Roman" w:hAnsi="Times New Roman" w:eastAsia="Times New Roman" w:cs="Times New Roman"/>
          <w:bCs/>
          <w:i/>
          <w:lang w:val="ca-ES" w:eastAsia="ar-SA"/>
        </w:rPr>
      </w:pPr>
      <w:r>
        <w:rPr>
          <w:rFonts w:ascii="Times New Roman" w:hAnsi="Times New Roman" w:eastAsia="Times New Roman" w:cs="Times New Roman"/>
          <w:lang w:val="ca-ES" w:eastAsia="ar-SA"/>
        </w:rPr>
        <w:t xml:space="preserve">A </w:t>
      </w:r>
      <w:r>
        <w:rPr>
          <w:rFonts w:ascii="Times New Roman" w:hAnsi="Times New Roman" w:eastAsia="Times New Roman" w:cs="Times New Roman"/>
          <w:lang w:val="ca-ES" w:eastAsia="ar-SA"/>
        </w:rPr>
        <w:t xml:space="preserve">l'EOI</w:t>
      </w:r>
      <w:r>
        <w:rPr>
          <w:rFonts w:ascii="Times New Roman" w:hAnsi="Times New Roman" w:eastAsia="Times New Roman" w:cs="Times New Roman"/>
          <w:lang w:val="ca-ES" w:eastAsia="ar-SA"/>
        </w:rPr>
        <w:t xml:space="preserve"> Barcelona III - Sant Gervasi es contemplen les següents actuacions a aplicar en cas de queixa o reclamació:</w:t>
      </w:r>
      <w:r>
        <w:rPr>
          <w:rFonts w:ascii="Times New Roman" w:hAnsi="Times New Roman" w:eastAsia="Times New Roman" w:cs="Times New Roman"/>
          <w:bCs/>
          <w:i/>
          <w:lang w:val="ca-ES" w:eastAsia="ar-SA"/>
        </w:rPr>
      </w:r>
      <w:r>
        <w:rPr>
          <w:rFonts w:ascii="Times New Roman" w:hAnsi="Times New Roman" w:eastAsia="Times New Roman" w:cs="Times New Roman"/>
          <w:bCs/>
          <w:i/>
          <w:lang w:val="ca-ES" w:eastAsia="ar-SA"/>
        </w:rPr>
      </w:r>
    </w:p>
    <w:p>
      <w:pPr>
        <w:pBdr/>
        <w:spacing w:after="0"/>
        <w:ind/>
        <w:jc w:val="both"/>
        <w:rPr>
          <w:rFonts w:ascii="Times New Roman" w:hAnsi="Times New Roman" w:eastAsia="Times New Roman" w:cs="Times New Roman"/>
          <w:lang w:val="ca-ES" w:eastAsia="ar-SA"/>
        </w:rPr>
      </w:pPr>
      <w:r>
        <w:rPr>
          <w:rFonts w:ascii="Times New Roman" w:hAnsi="Times New Roman" w:eastAsia="Times New Roman" w:cs="Times New Roman"/>
          <w:lang w:val="ca-ES" w:eastAsia="ar-SA"/>
        </w:rPr>
      </w:r>
      <w:r>
        <w:rPr>
          <w:rFonts w:ascii="Times New Roman" w:hAnsi="Times New Roman" w:eastAsia="Times New Roman" w:cs="Times New Roman"/>
          <w:lang w:val="ca-ES" w:eastAsia="ar-SA"/>
        </w:rPr>
      </w:r>
      <w:r>
        <w:rPr>
          <w:rFonts w:ascii="Times New Roman" w:hAnsi="Times New Roman" w:eastAsia="Times New Roman" w:cs="Times New Roman"/>
          <w:lang w:val="ca-ES" w:eastAsia="ar-SA"/>
        </w:rPr>
      </w:r>
    </w:p>
    <w:p>
      <w:pPr>
        <w:pBdr/>
        <w:spacing w:after="0"/>
        <w:ind w:left="709"/>
        <w:jc w:val="both"/>
        <w:rPr>
          <w:rFonts w:ascii="Times New Roman" w:hAnsi="Times New Roman" w:eastAsia="Times New Roman" w:cs="Times New Roman"/>
          <w:lang w:val="ca-ES" w:eastAsia="ar-SA"/>
        </w:rPr>
      </w:pPr>
      <w:r>
        <w:rPr>
          <w:rFonts w:ascii="Times New Roman" w:hAnsi="Times New Roman" w:eastAsia="Times New Roman" w:cs="Times New Roman"/>
          <w:i/>
          <w:lang w:val="ca-ES" w:eastAsia="ar-SA"/>
        </w:rPr>
        <w:t xml:space="preserve">Secció 1</w:t>
      </w:r>
      <w:r>
        <w:rPr>
          <w:rFonts w:ascii="Times New Roman" w:hAnsi="Times New Roman" w:eastAsia="Times New Roman" w:cs="Times New Roman"/>
          <w:lang w:val="ca-ES" w:eastAsia="ar-SA"/>
        </w:rPr>
        <w:t xml:space="preserve">. Actuacions en cas de queixes sobre la prestació de servei que qüestionin l’exercici professional del personal del centre.</w:t>
      </w:r>
      <w:r>
        <w:rPr>
          <w:rFonts w:ascii="Times New Roman" w:hAnsi="Times New Roman" w:eastAsia="Times New Roman" w:cs="Times New Roman"/>
          <w:lang w:val="ca-ES" w:eastAsia="ar-SA"/>
        </w:rPr>
      </w:r>
      <w:r>
        <w:rPr>
          <w:rFonts w:ascii="Times New Roman" w:hAnsi="Times New Roman" w:eastAsia="Times New Roman" w:cs="Times New Roman"/>
          <w:lang w:val="ca-ES" w:eastAsia="ar-SA"/>
        </w:rPr>
      </w:r>
    </w:p>
    <w:p>
      <w:pPr>
        <w:pBdr/>
        <w:spacing w:after="0"/>
        <w:ind w:left="709"/>
        <w:jc w:val="both"/>
        <w:rPr>
          <w:rFonts w:ascii="Times New Roman" w:hAnsi="Times New Roman" w:eastAsia="Times New Roman" w:cs="Times New Roman"/>
          <w:lang w:val="ca-ES" w:eastAsia="ar-SA"/>
        </w:rPr>
      </w:pPr>
      <w:r>
        <w:rPr>
          <w:rFonts w:ascii="Times New Roman" w:hAnsi="Times New Roman" w:eastAsia="Times New Roman" w:cs="Times New Roman"/>
          <w:i/>
          <w:lang w:val="ca-ES" w:eastAsia="ar-SA"/>
        </w:rPr>
        <w:t xml:space="preserve">Secció 2</w:t>
      </w:r>
      <w:r>
        <w:rPr>
          <w:rFonts w:ascii="Times New Roman" w:hAnsi="Times New Roman" w:eastAsia="Times New Roman" w:cs="Times New Roman"/>
          <w:lang w:val="ca-ES" w:eastAsia="ar-SA"/>
        </w:rPr>
        <w:t xml:space="preserve">. Actuacions en cas de reclamacions sobre qualificacions obtingudes per part de l’alumnat (tant lliures com oficials).</w:t>
      </w:r>
      <w:r>
        <w:rPr>
          <w:rFonts w:ascii="Times New Roman" w:hAnsi="Times New Roman" w:eastAsia="Times New Roman" w:cs="Times New Roman"/>
          <w:lang w:val="ca-ES" w:eastAsia="ar-SA"/>
        </w:rPr>
      </w:r>
      <w:r>
        <w:rPr>
          <w:rFonts w:ascii="Times New Roman" w:hAnsi="Times New Roman" w:eastAsia="Times New Roman" w:cs="Times New Roman"/>
          <w:lang w:val="ca-ES" w:eastAsia="ar-SA"/>
        </w:rPr>
      </w:r>
    </w:p>
    <w:p>
      <w:pPr>
        <w:pBdr/>
        <w:spacing w:after="100" w:afterAutospacing="1" w:before="100" w:beforeAutospacing="1" w:line="240" w:lineRule="auto"/>
        <w:ind/>
        <w:jc w:val="both"/>
        <w:rPr>
          <w:rFonts w:ascii="Times New Roman" w:hAnsi="Times New Roman" w:eastAsia="Times New Roman" w:cs="Times New Roman"/>
          <w:lang w:val="ca-ES" w:eastAsia="es-ES"/>
        </w:rPr>
      </w:pPr>
      <w:r>
        <w:rPr>
          <w:rFonts w:ascii="Times New Roman" w:hAnsi="Times New Roman" w:eastAsia="Times New Roman" w:cs="Times New Roman"/>
          <w:i/>
          <w:lang w:val="ca-ES" w:eastAsia="ar-SA"/>
        </w:rPr>
        <w:t xml:space="preserve">Secció 1</w:t>
      </w:r>
      <w:r>
        <w:rPr>
          <w:rFonts w:ascii="Times New Roman" w:hAnsi="Times New Roman" w:eastAsia="Times New Roman" w:cs="Times New Roman"/>
          <w:lang w:val="ca-ES" w:eastAsia="ar-SA"/>
        </w:rPr>
        <w:t xml:space="preserve">. </w:t>
      </w:r>
      <w:r>
        <w:rPr>
          <w:rFonts w:ascii="Times New Roman" w:hAnsi="Times New Roman" w:eastAsia="Times New Roman" w:cs="Times New Roman"/>
          <w:bCs/>
          <w:i/>
          <w:iCs/>
          <w:lang w:val="ca-ES" w:eastAsia="es-ES"/>
        </w:rPr>
        <w:t xml:space="preserve">Actuacions en cas de queixes sobre la prestació de servei que qüestionin l’exercici professional de personal del centre</w:t>
      </w:r>
      <w:r>
        <w:rPr>
          <w:rFonts w:ascii="Times New Roman" w:hAnsi="Times New Roman" w:eastAsia="Times New Roman" w:cs="Times New Roman"/>
          <w:lang w:val="ca-ES" w:eastAsia="es-ES"/>
        </w:rPr>
      </w:r>
      <w:r>
        <w:rPr>
          <w:rFonts w:ascii="Times New Roman" w:hAnsi="Times New Roman" w:eastAsia="Times New Roman" w:cs="Times New Roman"/>
          <w:lang w:val="ca-ES" w:eastAsia="es-ES"/>
        </w:rPr>
      </w:r>
    </w:p>
    <w:p>
      <w:pPr>
        <w:pBdr/>
        <w:spacing w:after="100" w:afterAutospacing="1" w:before="100" w:beforeAutospacing="1" w:line="240" w:lineRule="auto"/>
        <w:ind/>
        <w:jc w:val="both"/>
        <w:rPr>
          <w:rFonts w:ascii="Times New Roman" w:hAnsi="Times New Roman" w:eastAsia="Times New Roman" w:cs="Times New Roman"/>
          <w:lang w:val="ca-ES" w:eastAsia="es-ES"/>
        </w:rPr>
      </w:pPr>
      <w:r>
        <w:rPr>
          <w:rFonts w:ascii="Times New Roman" w:hAnsi="Times New Roman" w:eastAsia="Times New Roman" w:cs="Times New Roman"/>
          <w:bCs/>
          <w:lang w:val="ca-ES" w:eastAsia="es-ES"/>
        </w:rPr>
        <w:t xml:space="preserve">En ca</w:t>
      </w:r>
      <w:r>
        <w:rPr>
          <w:rFonts w:ascii="Times New Roman" w:hAnsi="Times New Roman" w:eastAsia="Times New Roman" w:cs="Times New Roman"/>
          <w:bCs/>
          <w:lang w:val="ca-ES" w:eastAsia="es-ES"/>
        </w:rPr>
        <w:t xml:space="preserve">s de queixes sobre l'exercici professional d'una persona que presta serveis en el centre públic, cal tenir present que els escrits de queixa o denúncia que es formulin han d'adreçar-se'n a la direcció del centre i han de contenir la identificació de la per</w:t>
      </w:r>
      <w:r>
        <w:rPr>
          <w:rFonts w:ascii="Times New Roman" w:hAnsi="Times New Roman" w:eastAsia="Times New Roman" w:cs="Times New Roman"/>
          <w:bCs/>
          <w:lang w:val="ca-ES" w:eastAsia="es-ES"/>
        </w:rPr>
        <w:t xml:space="preserve">sona o persones que la</w:t>
      </w:r>
      <w:r>
        <w:rPr>
          <w:rFonts w:ascii="Times New Roman" w:hAnsi="Times New Roman" w:eastAsia="Times New Roman" w:cs="Times New Roman"/>
          <w:bCs/>
          <w:lang w:val="ca-ES" w:eastAsia="es-ES"/>
        </w:rPr>
        <w:t xml:space="preserve"> presenten, el contingut de la queixa, la data, la signatura i, sempre que sigui possible, les dades, documents o altres elements acreditatius dels fets, actuacions o omissions a què es fa referència.</w:t>
      </w:r>
      <w:r>
        <w:rPr>
          <w:rFonts w:ascii="Times New Roman" w:hAnsi="Times New Roman" w:eastAsia="Times New Roman" w:cs="Times New Roman"/>
          <w:lang w:val="ca-ES" w:eastAsia="es-ES"/>
        </w:rPr>
      </w:r>
      <w:r>
        <w:rPr>
          <w:rFonts w:ascii="Times New Roman" w:hAnsi="Times New Roman" w:eastAsia="Times New Roman" w:cs="Times New Roman"/>
          <w:lang w:val="ca-ES" w:eastAsia="es-ES"/>
        </w:rPr>
      </w:r>
    </w:p>
    <w:p>
      <w:pPr>
        <w:pBdr/>
        <w:spacing w:after="100" w:afterAutospacing="1" w:before="100" w:beforeAutospacing="1" w:line="240" w:lineRule="auto"/>
        <w:ind/>
        <w:jc w:val="both"/>
        <w:rPr>
          <w:rFonts w:ascii="Times New Roman" w:hAnsi="Times New Roman" w:eastAsia="Times New Roman" w:cs="Times New Roman"/>
          <w:lang w:val="ca-ES" w:eastAsia="es-ES"/>
        </w:rPr>
      </w:pPr>
      <w:r>
        <w:rPr>
          <w:rFonts w:ascii="Times New Roman" w:hAnsi="Times New Roman" w:eastAsia="Times New Roman" w:cs="Times New Roman"/>
          <w:bCs/>
          <w:lang w:val="ca-ES" w:eastAsia="es-ES"/>
        </w:rPr>
        <w:t xml:space="preserve">La</w:t>
      </w:r>
      <w:r>
        <w:rPr>
          <w:rFonts w:ascii="Times New Roman" w:hAnsi="Times New Roman" w:eastAsia="Times New Roman" w:cs="Times New Roman"/>
          <w:bCs/>
          <w:lang w:val="ca-ES" w:eastAsia="es-ES"/>
        </w:rPr>
        <w:t xml:space="preserve"> director</w:t>
      </w:r>
      <w:r>
        <w:rPr>
          <w:rFonts w:ascii="Times New Roman" w:hAnsi="Times New Roman" w:eastAsia="Times New Roman" w:cs="Times New Roman"/>
          <w:bCs/>
          <w:lang w:val="ca-ES" w:eastAsia="es-ES"/>
        </w:rPr>
        <w:t xml:space="preserve">a</w:t>
      </w:r>
      <w:r>
        <w:rPr>
          <w:rFonts w:ascii="Times New Roman" w:hAnsi="Times New Roman" w:eastAsia="Times New Roman" w:cs="Times New Roman"/>
          <w:bCs/>
          <w:lang w:val="ca-ES" w:eastAsia="es-ES"/>
        </w:rPr>
        <w:t xml:space="preserve"> ha de traslladar còpia de la queixa al professor o treballador afectat i, directament, o per mitjà d'altres òrgans de govern del centre, obtenir informació sobre els fets exposats.</w:t>
      </w:r>
      <w:r>
        <w:rPr>
          <w:rFonts w:ascii="Times New Roman" w:hAnsi="Times New Roman" w:eastAsia="Times New Roman" w:cs="Times New Roman"/>
          <w:lang w:val="ca-ES" w:eastAsia="es-ES"/>
        </w:rPr>
      </w:r>
      <w:r>
        <w:rPr>
          <w:rFonts w:ascii="Times New Roman" w:hAnsi="Times New Roman" w:eastAsia="Times New Roman" w:cs="Times New Roman"/>
          <w:lang w:val="ca-ES" w:eastAsia="es-ES"/>
        </w:rPr>
      </w:r>
    </w:p>
    <w:p>
      <w:pPr>
        <w:pBdr/>
        <w:spacing w:after="100" w:afterAutospacing="1" w:before="100" w:beforeAutospacing="1" w:line="240" w:lineRule="auto"/>
        <w:ind/>
        <w:jc w:val="both"/>
        <w:rPr>
          <w:rFonts w:ascii="Times New Roman" w:hAnsi="Times New Roman" w:eastAsia="Times New Roman" w:cs="Times New Roman"/>
          <w:bCs/>
          <w:lang w:val="ca-ES" w:eastAsia="es-ES"/>
        </w:rPr>
      </w:pPr>
      <w:r>
        <w:rPr>
          <w:rFonts w:ascii="Times New Roman" w:hAnsi="Times New Roman" w:eastAsia="Times New Roman" w:cs="Times New Roman"/>
          <w:bCs/>
          <w:lang w:val="ca-ES" w:eastAsia="es-ES"/>
        </w:rPr>
        <w:t xml:space="preserve">Obtinguda la infor</w:t>
      </w:r>
      <w:r>
        <w:rPr>
          <w:rFonts w:ascii="Times New Roman" w:hAnsi="Times New Roman" w:eastAsia="Times New Roman" w:cs="Times New Roman"/>
          <w:bCs/>
          <w:lang w:val="ca-ES" w:eastAsia="es-ES"/>
        </w:rPr>
        <w:t xml:space="preserve">mació  i escoltat l'interessat o</w:t>
      </w:r>
      <w:r>
        <w:rPr>
          <w:rFonts w:ascii="Times New Roman" w:hAnsi="Times New Roman" w:eastAsia="Times New Roman" w:cs="Times New Roman"/>
          <w:bCs/>
          <w:lang w:val="ca-ES" w:eastAsia="es-ES"/>
        </w:rPr>
        <w:t xml:space="preserve"> interessada, </w:t>
      </w:r>
      <w:r>
        <w:rPr>
          <w:rFonts w:ascii="Times New Roman" w:hAnsi="Times New Roman" w:eastAsia="Times New Roman" w:cs="Times New Roman"/>
          <w:bCs/>
          <w:lang w:val="ca-ES" w:eastAsia="es-ES"/>
        </w:rPr>
        <w:t xml:space="preserve">la directora</w:t>
      </w:r>
      <w:r>
        <w:rPr>
          <w:rFonts w:ascii="Times New Roman" w:hAnsi="Times New Roman" w:eastAsia="Times New Roman" w:cs="Times New Roman"/>
          <w:bCs/>
          <w:lang w:val="ca-ES" w:eastAsia="es-ES"/>
        </w:rPr>
        <w:t xml:space="preserve"> ha de prendre les decisions que consideri pertinents i comunicar per escrit a la persona o persones que han presentat la queixa l</w:t>
      </w:r>
      <w:r>
        <w:rPr>
          <w:rFonts w:ascii="Times New Roman" w:hAnsi="Times New Roman" w:eastAsia="Times New Roman" w:cs="Times New Roman"/>
          <w:bCs/>
          <w:lang w:val="ca-ES" w:eastAsia="es-ES"/>
        </w:rPr>
        <w:t xml:space="preserve">a solució adoptada o, si s'escau, la desestimació motivada, fent constar en l'escrit l'òrgan al qual poden recórrer si no queden satisfets per la resolució adequada. La documentació generada ha de quedar arxivada a la direcció o a la secretària del centre.</w:t>
      </w:r>
      <w:r>
        <w:rPr>
          <w:rFonts w:ascii="Times New Roman" w:hAnsi="Times New Roman" w:eastAsia="Times New Roman" w:cs="Times New Roman"/>
          <w:bCs/>
          <w:lang w:val="ca-ES" w:eastAsia="es-ES"/>
        </w:rPr>
      </w:r>
      <w:r>
        <w:rPr>
          <w:rFonts w:ascii="Times New Roman" w:hAnsi="Times New Roman" w:eastAsia="Times New Roman" w:cs="Times New Roman"/>
          <w:bCs/>
          <w:lang w:val="ca-ES" w:eastAsia="es-ES"/>
        </w:rPr>
      </w:r>
    </w:p>
    <w:p>
      <w:pPr>
        <w:pBdr/>
        <w:spacing w:after="100" w:afterAutospacing="1" w:before="100" w:beforeAutospacing="1" w:line="240" w:lineRule="auto"/>
        <w:ind/>
        <w:jc w:val="both"/>
        <w:rPr>
          <w:rFonts w:ascii="Times New Roman" w:hAnsi="Times New Roman" w:eastAsia="Times New Roman" w:cs="Times New Roman"/>
          <w:bCs/>
          <w:lang w:val="ca-ES" w:eastAsia="es-ES"/>
        </w:rPr>
      </w:pPr>
      <w:r>
        <w:rPr>
          <w:rFonts w:ascii="Times New Roman" w:hAnsi="Times New Roman" w:eastAsia="Times New Roman" w:cs="Times New Roman"/>
          <w:bCs/>
          <w:lang w:val="ca-ES" w:eastAsia="es-ES"/>
        </w:rPr>
      </w:r>
      <w:r>
        <w:rPr>
          <w:rFonts w:ascii="Times New Roman" w:hAnsi="Times New Roman" w:eastAsia="Times New Roman" w:cs="Times New Roman"/>
          <w:bCs/>
          <w:lang w:val="ca-ES" w:eastAsia="es-ES"/>
        </w:rPr>
      </w:r>
      <w:r>
        <w:rPr>
          <w:rFonts w:ascii="Times New Roman" w:hAnsi="Times New Roman" w:eastAsia="Times New Roman" w:cs="Times New Roman"/>
          <w:bCs/>
          <w:lang w:val="ca-ES" w:eastAsia="es-ES"/>
        </w:rPr>
      </w:r>
    </w:p>
    <w:p>
      <w:pPr>
        <w:pBdr/>
        <w:spacing w:after="100" w:afterAutospacing="1" w:before="100" w:beforeAutospacing="1" w:line="240" w:lineRule="auto"/>
        <w:ind/>
        <w:jc w:val="both"/>
        <w:rPr>
          <w:rFonts w:ascii="Times New Roman" w:hAnsi="Times New Roman" w:eastAsia="Times New Roman" w:cs="Times New Roman"/>
          <w:lang w:val="ca-ES" w:eastAsia="es-ES"/>
        </w:rPr>
      </w:pPr>
      <w:r>
        <w:rPr>
          <w:rFonts w:ascii="Times New Roman" w:hAnsi="Times New Roman" w:eastAsia="Times New Roman" w:cs="Times New Roman"/>
          <w:lang w:val="ca-ES" w:eastAsia="es-ES"/>
        </w:rPr>
      </w:r>
      <w:r>
        <w:rPr>
          <w:rFonts w:ascii="Times New Roman" w:hAnsi="Times New Roman" w:eastAsia="Times New Roman" w:cs="Times New Roman"/>
          <w:lang w:val="ca-ES" w:eastAsia="es-ES"/>
        </w:rPr>
      </w:r>
      <w:r>
        <w:rPr>
          <w:rFonts w:ascii="Times New Roman" w:hAnsi="Times New Roman" w:eastAsia="Times New Roman" w:cs="Times New Roman"/>
          <w:lang w:val="ca-ES" w:eastAsia="es-ES"/>
        </w:rPr>
      </w:r>
    </w:p>
    <w:p>
      <w:pPr>
        <w:pBdr/>
        <w:spacing w:after="120"/>
        <w:ind/>
        <w:jc w:val="both"/>
        <w:rPr>
          <w:rFonts w:ascii="Times New Roman" w:hAnsi="Times New Roman" w:eastAsia="Times New Roman" w:cs="Times New Roman"/>
          <w:lang w:val="ca-ES" w:eastAsia="ar-SA"/>
        </w:rPr>
      </w:pPr>
      <w:r>
        <w:rPr>
          <w:rFonts w:ascii="Times New Roman" w:hAnsi="Times New Roman" w:eastAsia="Times New Roman" w:cs="Times New Roman"/>
          <w:i/>
          <w:lang w:val="ca-ES" w:eastAsia="ar-SA"/>
        </w:rPr>
        <w:t xml:space="preserve">Secció 2</w:t>
      </w:r>
      <w:r>
        <w:rPr>
          <w:rFonts w:ascii="Times New Roman" w:hAnsi="Times New Roman" w:eastAsia="Times New Roman" w:cs="Times New Roman"/>
          <w:lang w:val="ca-ES" w:eastAsia="ar-SA"/>
        </w:rPr>
        <w:t xml:space="preserve">. Reclamacions sobre qualificacions obtingudes a final de curs (tant lliures com oficials).</w:t>
      </w:r>
      <w:r>
        <w:rPr>
          <w:rFonts w:ascii="Times New Roman" w:hAnsi="Times New Roman" w:eastAsia="Times New Roman" w:cs="Times New Roman"/>
          <w:lang w:val="ca-ES" w:eastAsia="ar-SA"/>
        </w:rPr>
      </w:r>
      <w:r>
        <w:rPr>
          <w:rFonts w:ascii="Times New Roman" w:hAnsi="Times New Roman" w:eastAsia="Times New Roman" w:cs="Times New Roman"/>
          <w:lang w:val="ca-ES" w:eastAsia="ar-SA"/>
        </w:rPr>
      </w:r>
    </w:p>
    <w:p>
      <w:pPr>
        <w:pBdr/>
        <w:spacing w:after="40" w:before="240"/>
        <w:ind/>
        <w:jc w:val="both"/>
        <w:rPr>
          <w:rFonts w:ascii="Times New Roman" w:hAnsi="Times New Roman" w:eastAsia="Times New Roman" w:cs="Times New Roman"/>
          <w:lang w:val="ca-ES" w:eastAsia="ar-SA"/>
        </w:rPr>
      </w:pPr>
      <w:r>
        <w:rPr>
          <w:rFonts w:ascii="Times New Roman" w:hAnsi="Times New Roman" w:eastAsia="Times New Roman" w:cs="Times New Roman"/>
          <w:lang w:val="ca-ES" w:eastAsia="ar-SA"/>
        </w:rPr>
        <w:t xml:space="preserve">Les reclamacions respecte a les qualificacions finals obtingudes al llarg del curs per avaluació continuada, si no es resolen directament entre el professor/a i l'a</w:t>
      </w:r>
      <w:r>
        <w:rPr>
          <w:rFonts w:ascii="Times New Roman" w:hAnsi="Times New Roman" w:eastAsia="Times New Roman" w:cs="Times New Roman"/>
          <w:lang w:val="ca-ES" w:eastAsia="ar-SA"/>
        </w:rPr>
        <w:t xml:space="preserve">lumne/a afectats, es traslladaran al departament corresponent per tal que s'estudiïn. En tot cas, la resolució definitiva correspondrà al professor/a. L'existència de la reclamació i la resolució motivada es faran constar al llibre d'actes del departament.</w:t>
      </w:r>
      <w:r>
        <w:rPr>
          <w:rFonts w:ascii="Times New Roman" w:hAnsi="Times New Roman" w:eastAsia="Times New Roman" w:cs="Times New Roman"/>
          <w:lang w:val="ca-ES" w:eastAsia="ar-SA"/>
        </w:rPr>
      </w:r>
      <w:r>
        <w:rPr>
          <w:rFonts w:ascii="Times New Roman" w:hAnsi="Times New Roman" w:eastAsia="Times New Roman" w:cs="Times New Roman"/>
          <w:lang w:val="ca-ES" w:eastAsia="ar-SA"/>
        </w:rPr>
      </w:r>
    </w:p>
    <w:p>
      <w:pPr>
        <w:pBdr/>
        <w:spacing w:after="120" w:before="240"/>
        <w:ind/>
        <w:jc w:val="both"/>
        <w:rPr>
          <w:rFonts w:ascii="Times New Roman" w:hAnsi="Times New Roman" w:eastAsia="Times New Roman" w:cs="Times New Roman"/>
          <w:lang w:val="ca-ES" w:eastAsia="ar-SA"/>
        </w:rPr>
      </w:pPr>
      <w:r>
        <w:rPr>
          <w:rFonts w:ascii="Times New Roman" w:hAnsi="Times New Roman" w:eastAsia="Times New Roman" w:cs="Times New Roman"/>
          <w:lang w:val="ca-ES" w:eastAsia="ar-SA"/>
        </w:rPr>
        <w:t xml:space="preserve">Reclamacions per qualificacions finals (incloent-hi les qualificacions de les proves lliures). Les reclamacions respecte a les qualificacions finals es resoldran d'acord amb el procediment previst en l’article 14 de l’Ordre </w:t>
      </w:r>
      <w:hyperlink r:id="rId16" w:tooltip="http://cido.diba.cat/legislacio/1144481/ordre-edu342009-de-30-de-gener-per-la-qual-sorganitzen-les-proves-especifiques-de-certificacio-dels-nivells-intermedi-i-avancat-dels-ensenyaments-didiomes-de-regim-especial-que-simparteixen-a-les-escoles-oficials-did" w:history="1">
        <w:r>
          <w:rPr>
            <w:rStyle w:val="987"/>
            <w:rFonts w:ascii="Times New Roman" w:hAnsi="Times New Roman" w:eastAsia="Times New Roman" w:cs="Times New Roman"/>
            <w:lang w:val="ca-ES" w:eastAsia="ar-SA"/>
          </w:rPr>
          <w:t xml:space="preserve">EDU/34/2009, de 30 de gener (DOGC núm. 5318, de 13.2.2009</w:t>
        </w:r>
      </w:hyperlink>
      <w:r>
        <w:rPr>
          <w:rFonts w:ascii="Times New Roman" w:hAnsi="Times New Roman" w:eastAsia="Times New Roman" w:cs="Times New Roman"/>
          <w:lang w:val="ca-ES" w:eastAsia="ar-SA"/>
        </w:rPr>
        <w:t xml:space="preserve">).</w:t>
      </w:r>
      <w:r>
        <w:rPr>
          <w:rFonts w:ascii="Times New Roman" w:hAnsi="Times New Roman" w:eastAsia="Times New Roman" w:cs="Times New Roman"/>
          <w:lang w:val="ca-ES" w:eastAsia="ar-SA"/>
        </w:rPr>
      </w:r>
      <w:r>
        <w:rPr>
          <w:rFonts w:ascii="Times New Roman" w:hAnsi="Times New Roman" w:eastAsia="Times New Roman" w:cs="Times New Roman"/>
          <w:lang w:val="ca-ES" w:eastAsia="ar-SA"/>
        </w:rPr>
      </w:r>
    </w:p>
    <w:p>
      <w:pPr>
        <w:pBdr/>
        <w:spacing w:after="0"/>
        <w:ind/>
        <w:jc w:val="both"/>
        <w:rPr>
          <w:rFonts w:ascii="Times New Roman" w:hAnsi="Times New Roman" w:eastAsia="Times New Roman" w:cs="Times New Roman"/>
          <w:b/>
          <w:bCs/>
          <w:lang w:val="ca-ES" w:eastAsia="ar-SA"/>
        </w:rPr>
      </w:pPr>
      <w:r>
        <w:rPr>
          <w:rFonts w:ascii="Times New Roman" w:hAnsi="Times New Roman" w:eastAsia="Times New Roman" w:cs="Times New Roman"/>
          <w:lang w:val="ca-ES" w:eastAsia="ar-SA"/>
        </w:rPr>
        <w:t xml:space="preserve">El centre establirà un dia </w:t>
      </w:r>
      <w:r>
        <w:rPr>
          <w:rFonts w:ascii="Times New Roman" w:hAnsi="Times New Roman" w:eastAsia="Times New Roman" w:cs="Times New Roman"/>
          <w:lang w:val="ca-ES" w:eastAsia="ar-SA"/>
        </w:rPr>
        <w:t xml:space="preserve">en què els professors estudiaran i resoldran les possibles reclamacions. L’alumne/a podrà reiterar la reclamació en escrit adreçat al/a la director/a i presentat el mateix dia o l’endemà. Per resoldre aquestes reclamacions se seguirà la tramitació següent:</w:t>
      </w:r>
      <w:r>
        <w:rPr>
          <w:rFonts w:ascii="Times New Roman" w:hAnsi="Times New Roman" w:eastAsia="Times New Roman" w:cs="Times New Roman"/>
          <w:b/>
          <w:bCs/>
          <w:lang w:val="ca-ES" w:eastAsia="ar-SA"/>
        </w:rPr>
      </w:r>
      <w:r>
        <w:rPr>
          <w:rFonts w:ascii="Times New Roman" w:hAnsi="Times New Roman" w:eastAsia="Times New Roman" w:cs="Times New Roman"/>
          <w:b/>
          <w:bCs/>
          <w:lang w:val="ca-ES" w:eastAsia="ar-SA"/>
        </w:rPr>
      </w:r>
    </w:p>
    <w:p>
      <w:pPr>
        <w:numPr>
          <w:ilvl w:val="0"/>
          <w:numId w:val="41"/>
        </w:numPr>
        <w:pBdr/>
        <w:spacing w:after="40" w:before="40"/>
        <w:ind/>
        <w:jc w:val="both"/>
        <w:rPr>
          <w:rFonts w:ascii="Times New Roman" w:hAnsi="Times New Roman" w:eastAsia="Times New Roman" w:cs="Times New Roman"/>
          <w:lang w:val="ca-ES" w:eastAsia="ar-SA"/>
        </w:rPr>
      </w:pPr>
      <w:r>
        <w:rPr>
          <w:rFonts w:ascii="Times New Roman" w:hAnsi="Times New Roman" w:eastAsia="Times New Roman" w:cs="Times New Roman"/>
          <w:lang w:val="ca-ES" w:eastAsia="ar-SA"/>
        </w:rPr>
        <w:t xml:space="preserve">La director</w:t>
      </w:r>
      <w:r>
        <w:rPr>
          <w:rFonts w:ascii="Times New Roman" w:hAnsi="Times New Roman" w:eastAsia="Times New Roman" w:cs="Times New Roman"/>
          <w:lang w:val="ca-ES" w:eastAsia="ar-SA"/>
        </w:rPr>
        <w:t xml:space="preserve">a traslladarà la reclamació al departament corresponent per tal que, en </w:t>
      </w:r>
      <w:r>
        <w:rPr>
          <w:rFonts w:ascii="Times New Roman" w:hAnsi="Times New Roman" w:eastAsia="Times New Roman" w:cs="Times New Roman"/>
          <w:lang w:val="ca-ES" w:eastAsia="ar-SA"/>
        </w:rPr>
        <w:t xml:space="preserve">reunió convocada a aquest efecte, estudiï si la qualificació s’ha fet d’acord amb els criteris d’avaluació establerts pel departament. </w:t>
      </w:r>
      <w:r>
        <w:rPr>
          <w:rFonts w:ascii="Times New Roman" w:hAnsi="Times New Roman" w:eastAsia="Times New Roman" w:cs="Times New Roman"/>
          <w:lang w:val="ca-ES" w:eastAsia="ar-SA"/>
        </w:rPr>
      </w:r>
      <w:r>
        <w:rPr>
          <w:rFonts w:ascii="Times New Roman" w:hAnsi="Times New Roman" w:eastAsia="Times New Roman" w:cs="Times New Roman"/>
          <w:lang w:val="ca-ES" w:eastAsia="ar-SA"/>
        </w:rPr>
      </w:r>
    </w:p>
    <w:p>
      <w:pPr>
        <w:numPr>
          <w:ilvl w:val="0"/>
          <w:numId w:val="40"/>
        </w:numPr>
        <w:pBdr/>
        <w:spacing w:after="0"/>
        <w:ind/>
        <w:jc w:val="both"/>
        <w:rPr>
          <w:rFonts w:ascii="Times New Roman" w:hAnsi="Times New Roman" w:eastAsia="Times New Roman" w:cs="Times New Roman"/>
          <w:lang w:val="ca-ES" w:eastAsia="ar-SA"/>
        </w:rPr>
      </w:pPr>
      <w:r>
        <w:rPr>
          <w:rFonts w:ascii="Times New Roman" w:hAnsi="Times New Roman" w:eastAsia="Times New Roman" w:cs="Times New Roman"/>
          <w:lang w:val="ca-ES" w:eastAsia="ar-SA"/>
        </w:rPr>
        <w:t xml:space="preserve">Pel que fa a la resolució de les reclamacions originades pel desacord de l’alumne/a amb la nota obtinguda tant als cursos subjectes a</w:t>
      </w:r>
      <w:r>
        <w:rPr>
          <w:rFonts w:ascii="Times New Roman" w:hAnsi="Times New Roman" w:eastAsia="Times New Roman" w:cs="Times New Roman"/>
          <w:lang w:val="ca-ES" w:eastAsia="ar-SA"/>
        </w:rPr>
        <w:t xml:space="preserve"> l’avaluació contínua ( A1,A2,B2.1</w:t>
      </w:r>
      <w:r>
        <w:rPr>
          <w:rFonts w:ascii="Times New Roman" w:hAnsi="Times New Roman" w:eastAsia="Times New Roman" w:cs="Times New Roman"/>
          <w:lang w:val="ca-ES" w:eastAsia="ar-SA"/>
        </w:rPr>
        <w:t xml:space="preserve">)</w:t>
      </w:r>
      <w:r>
        <w:rPr>
          <w:rFonts w:ascii="Times New Roman" w:hAnsi="Times New Roman" w:eastAsia="Times New Roman" w:cs="Times New Roman"/>
          <w:lang w:val="ca-ES" w:eastAsia="ar-SA"/>
        </w:rPr>
        <w:t xml:space="preserve"> com als de Certificat ( B1,B2 i C1</w:t>
      </w:r>
      <w:r>
        <w:rPr>
          <w:rFonts w:ascii="Times New Roman" w:hAnsi="Times New Roman" w:eastAsia="Times New Roman" w:cs="Times New Roman"/>
          <w:lang w:val="ca-ES" w:eastAsia="ar-SA"/>
        </w:rPr>
        <w:t xml:space="preserve">) , caldrà constituir tribunals ad hoc on hi haurà els següents membres: El responsable del curs on hi ha matriculada la persona que reclama, el cap de departament i un altre professor del departament (en </w:t>
      </w:r>
      <w:r>
        <w:rPr>
          <w:rFonts w:ascii="Times New Roman" w:hAnsi="Times New Roman" w:eastAsia="Times New Roman" w:cs="Times New Roman"/>
          <w:lang w:val="ca-ES" w:eastAsia="ar-SA"/>
        </w:rPr>
        <w:t xml:space="preserve">cas de coincidència entre algun d’aquests representants caldrà buscar un tercer professor del departament).</w:t>
      </w:r>
      <w:r>
        <w:rPr>
          <w:rFonts w:ascii="Times New Roman" w:hAnsi="Times New Roman" w:eastAsia="Times New Roman" w:cs="Times New Roman"/>
          <w:lang w:val="ca-ES" w:eastAsia="ar-SA"/>
        </w:rPr>
      </w:r>
      <w:r>
        <w:rPr>
          <w:rFonts w:ascii="Times New Roman" w:hAnsi="Times New Roman" w:eastAsia="Times New Roman" w:cs="Times New Roman"/>
          <w:lang w:val="ca-ES" w:eastAsia="ar-SA"/>
        </w:rPr>
      </w:r>
    </w:p>
    <w:p>
      <w:pPr>
        <w:pStyle w:val="986"/>
        <w:numPr>
          <w:ilvl w:val="0"/>
          <w:numId w:val="40"/>
        </w:numPr>
        <w:pBdr/>
        <w:tabs>
          <w:tab w:val="left" w:leader="none" w:pos="660"/>
        </w:tabs>
        <w:spacing w:after="0"/>
        <w:ind/>
        <w:jc w:val="both"/>
        <w:rPr>
          <w:rFonts w:ascii="Times New Roman" w:hAnsi="Times New Roman" w:eastAsia="Times New Roman" w:cs="Times New Roman"/>
          <w:lang w:val="ca-ES" w:eastAsia="ar-SA"/>
        </w:rPr>
      </w:pPr>
      <w:r>
        <w:rPr>
          <w:rFonts w:ascii="Times New Roman" w:hAnsi="Times New Roman" w:eastAsia="Times New Roman" w:cs="Times New Roman"/>
          <w:lang w:val="ca-ES" w:eastAsia="ar-SA"/>
        </w:rPr>
        <w:t xml:space="preserve">Les r</w:t>
      </w:r>
      <w:r>
        <w:rPr>
          <w:rFonts w:ascii="Times New Roman" w:hAnsi="Times New Roman" w:eastAsia="Times New Roman" w:cs="Times New Roman"/>
          <w:lang w:val="ca-ES" w:eastAsia="ar-SA"/>
        </w:rPr>
        <w:t xml:space="preserve">eclamacions formulades i la seva resolució raonada es faran constar al llibre d’actes del departament. L’acta resultant de tot el procés de reclamació estarà signada pel cap de departament i el cap d’estudis, i durà el vistiplau de la direcció del centre. </w:t>
      </w:r>
      <w:r>
        <w:rPr>
          <w:rFonts w:ascii="Times New Roman" w:hAnsi="Times New Roman" w:eastAsia="Times New Roman" w:cs="Times New Roman"/>
          <w:lang w:val="ca-ES" w:eastAsia="ar-SA"/>
        </w:rPr>
      </w:r>
      <w:r>
        <w:rPr>
          <w:rFonts w:ascii="Times New Roman" w:hAnsi="Times New Roman" w:eastAsia="Times New Roman" w:cs="Times New Roman"/>
          <w:lang w:val="ca-ES" w:eastAsia="ar-SA"/>
        </w:rPr>
      </w:r>
    </w:p>
    <w:p>
      <w:pPr>
        <w:pStyle w:val="986"/>
        <w:numPr>
          <w:ilvl w:val="0"/>
          <w:numId w:val="40"/>
        </w:numPr>
        <w:pBdr/>
        <w:spacing w:after="40" w:before="40"/>
        <w:ind/>
        <w:jc w:val="both"/>
        <w:rPr>
          <w:rFonts w:ascii="Times New Roman" w:hAnsi="Times New Roman" w:eastAsia="Arial Unicode MS" w:cs="Times New Roman"/>
          <w:lang w:val="ca-ES" w:eastAsia="es-ES"/>
        </w:rPr>
      </w:pPr>
      <w:r>
        <w:rPr>
          <w:rFonts w:ascii="Times New Roman" w:hAnsi="Times New Roman" w:eastAsia="Arial Unicode MS" w:cs="Times New Roman"/>
          <w:lang w:val="ca-ES" w:eastAsia="es-ES"/>
        </w:rPr>
        <w:t xml:space="preserve">La director</w:t>
      </w:r>
      <w:r>
        <w:rPr>
          <w:rFonts w:ascii="Times New Roman" w:hAnsi="Times New Roman" w:eastAsia="Arial Unicode MS" w:cs="Times New Roman"/>
          <w:lang w:val="ca-ES" w:eastAsia="es-ES"/>
        </w:rPr>
        <w:t xml:space="preserve">a del centre, a la vista de la proposta del departament, resoldrà la reclamació que serà notificada a la persona interessada. En el cas que sigui acceptada, es modifi</w:t>
      </w:r>
      <w:r>
        <w:rPr>
          <w:rFonts w:ascii="Times New Roman" w:hAnsi="Times New Roman" w:eastAsia="Arial Unicode MS" w:cs="Times New Roman"/>
          <w:lang w:val="ca-ES" w:eastAsia="es-ES"/>
        </w:rPr>
        <w:t xml:space="preserve">carà, en diligència signada per la director</w:t>
      </w:r>
      <w:r>
        <w:rPr>
          <w:rFonts w:ascii="Times New Roman" w:hAnsi="Times New Roman" w:eastAsia="Arial Unicode MS" w:cs="Times New Roman"/>
          <w:lang w:val="ca-ES" w:eastAsia="es-ES"/>
        </w:rPr>
        <w:t xml:space="preserve">a, l’acta d’avaluació corresponent.</w:t>
      </w:r>
      <w:r>
        <w:rPr>
          <w:rFonts w:ascii="Times New Roman" w:hAnsi="Times New Roman" w:eastAsia="Arial Unicode MS" w:cs="Times New Roman"/>
          <w:lang w:val="ca-ES" w:eastAsia="es-ES"/>
        </w:rPr>
      </w:r>
      <w:r>
        <w:rPr>
          <w:rFonts w:ascii="Times New Roman" w:hAnsi="Times New Roman" w:eastAsia="Arial Unicode MS" w:cs="Times New Roman"/>
          <w:lang w:val="ca-ES" w:eastAsia="es-ES"/>
        </w:rPr>
      </w:r>
    </w:p>
    <w:p>
      <w:pPr>
        <w:pStyle w:val="986"/>
        <w:numPr>
          <w:ilvl w:val="0"/>
          <w:numId w:val="40"/>
        </w:numPr>
        <w:pBdr/>
        <w:spacing w:after="40" w:before="40"/>
        <w:ind/>
        <w:jc w:val="both"/>
        <w:rPr>
          <w:rFonts w:ascii="Times New Roman" w:hAnsi="Times New Roman" w:eastAsia="Arial Unicode MS" w:cs="Times New Roman"/>
          <w:lang w:val="ca-ES" w:eastAsia="es-ES"/>
        </w:rPr>
      </w:pPr>
      <w:r>
        <w:rPr>
          <w:rFonts w:ascii="Times New Roman" w:hAnsi="Times New Roman" w:eastAsia="Arial Unicode MS" w:cs="Times New Roman"/>
          <w:lang w:val="ca-ES" w:eastAsia="es-ES"/>
        </w:rPr>
        <w:t xml:space="preserve">La resolució que el centre doni a la reclamació es podrà recórrer davant la Subdirecció General d'Ensenyament</w:t>
      </w:r>
      <w:r>
        <w:rPr>
          <w:rFonts w:ascii="Times New Roman" w:hAnsi="Times New Roman" w:eastAsia="Arial Unicode MS" w:cs="Times New Roman"/>
          <w:lang w:val="ca-ES" w:eastAsia="es-ES"/>
        </w:rPr>
        <w:t xml:space="preserve">s Professionals, Artístics i Especialitzats, en escrit del/de la recurrent presentat al Consorci d’Educació de Barcelona  a través de la direcció del centre, en el termini de cinc dies hàbils a partir de l’endemà de la notificació de la resolució. Aquesta </w:t>
      </w:r>
      <w:r>
        <w:rPr>
          <w:rFonts w:ascii="Times New Roman" w:hAnsi="Times New Roman" w:eastAsia="Arial Unicode MS" w:cs="Times New Roman"/>
          <w:lang w:val="ca-ES" w:eastAsia="es-ES"/>
        </w:rPr>
        <w:t xml:space="preserve">possibilitat s’haurà de fer constar en la notificació de la resolució del centre a la persona interessada. Podran recórrer tant l’alumne/a (o els seus representants legals, si és menor d’edat) com el/la professor/a responsable de la qualificació impugnada.</w:t>
      </w:r>
      <w:r>
        <w:rPr>
          <w:rFonts w:ascii="Times New Roman" w:hAnsi="Times New Roman" w:eastAsia="Arial Unicode MS" w:cs="Times New Roman"/>
          <w:lang w:val="ca-ES" w:eastAsia="es-ES"/>
        </w:rPr>
      </w:r>
      <w:r>
        <w:rPr>
          <w:rFonts w:ascii="Times New Roman" w:hAnsi="Times New Roman" w:eastAsia="Arial Unicode MS" w:cs="Times New Roman"/>
          <w:lang w:val="ca-ES" w:eastAsia="es-ES"/>
        </w:rPr>
      </w:r>
    </w:p>
    <w:p>
      <w:pPr>
        <w:pStyle w:val="986"/>
        <w:numPr>
          <w:ilvl w:val="0"/>
          <w:numId w:val="40"/>
        </w:numPr>
        <w:pBdr/>
        <w:spacing w:after="40" w:before="40"/>
        <w:ind/>
        <w:jc w:val="both"/>
        <w:rPr>
          <w:rFonts w:ascii="Times New Roman" w:hAnsi="Times New Roman" w:eastAsia="Arial Unicode MS" w:cs="Times New Roman"/>
          <w:lang w:val="ca-ES" w:eastAsia="es-ES"/>
        </w:rPr>
      </w:pPr>
      <w:r>
        <w:rPr>
          <w:rFonts w:ascii="Times New Roman" w:hAnsi="Times New Roman" w:eastAsia="Arial Unicode MS" w:cs="Times New Roman"/>
          <w:lang w:val="ca-ES" w:eastAsia="es-ES"/>
        </w:rPr>
        <w:t xml:space="preserve">La director</w:t>
      </w:r>
      <w:r>
        <w:rPr>
          <w:rFonts w:ascii="Times New Roman" w:hAnsi="Times New Roman" w:eastAsia="Arial Unicode MS" w:cs="Times New Roman"/>
          <w:lang w:val="ca-ES" w:eastAsia="es-ES"/>
        </w:rPr>
        <w:t xml:space="preserve">a trametrà al Consorci d’Educació de Barcelona  els recursos que rebi, juntament amb una còpia de la reclama</w:t>
      </w:r>
      <w:r>
        <w:rPr>
          <w:rFonts w:ascii="Times New Roman" w:hAnsi="Times New Roman" w:eastAsia="Arial Unicode MS" w:cs="Times New Roman"/>
          <w:lang w:val="ca-ES" w:eastAsia="es-ES"/>
        </w:rPr>
        <w:t xml:space="preserve">ció original, una còpia de l’acta de la reunió en la qual s’hagi estudiat la reclamació, una còpia de la resolució recorreguda i qualsevol altra documentació que, a iniciativa pròpia o a petició de la persona interessada, consideri pertinent d’adjuntar-hi.</w:t>
      </w:r>
      <w:r>
        <w:rPr>
          <w:rFonts w:ascii="Times New Roman" w:hAnsi="Times New Roman" w:eastAsia="Arial Unicode MS" w:cs="Times New Roman"/>
          <w:lang w:val="ca-ES" w:eastAsia="es-ES"/>
        </w:rPr>
      </w:r>
      <w:r>
        <w:rPr>
          <w:rFonts w:ascii="Times New Roman" w:hAnsi="Times New Roman" w:eastAsia="Arial Unicode MS" w:cs="Times New Roman"/>
          <w:lang w:val="ca-ES" w:eastAsia="es-ES"/>
        </w:rPr>
      </w:r>
    </w:p>
    <w:p>
      <w:pPr>
        <w:pStyle w:val="989"/>
        <w:numPr>
          <w:ilvl w:val="0"/>
          <w:numId w:val="40"/>
        </w:numPr>
        <w:pBdr/>
        <w:spacing w:after="0" w:before="0" w:line="276" w:lineRule="auto"/>
        <w:ind/>
        <w:rPr>
          <w:rFonts w:ascii="Times New Roman" w:hAnsi="Times New Roman" w:eastAsia="Arial Unicode MS"/>
        </w:rPr>
      </w:pPr>
      <w:r>
        <w:rPr>
          <w:rFonts w:ascii="Times New Roman" w:hAnsi="Times New Roman" w:eastAsia="Arial Unicode MS"/>
        </w:rPr>
        <w:t xml:space="preserve">Per tal que les tramitacions anteriors siguin factibles, cal que el/la professor/a mantingui un registre de tots els elements que ha emprat per qualificar, i cal que conservi en el centre, o que hagi retornat a l’alumnat, tots els elements escrits.</w:t>
      </w:r>
      <w:r>
        <w:rPr>
          <w:rFonts w:ascii="Times New Roman" w:hAnsi="Times New Roman" w:eastAsia="Arial Unicode MS"/>
        </w:rPr>
      </w:r>
      <w:r>
        <w:rPr>
          <w:rFonts w:ascii="Times New Roman" w:hAnsi="Times New Roman" w:eastAsia="Arial Unicode MS"/>
        </w:rPr>
      </w:r>
    </w:p>
    <w:p>
      <w:pPr>
        <w:pStyle w:val="989"/>
        <w:pBdr/>
        <w:spacing w:after="0" w:before="0" w:line="276" w:lineRule="auto"/>
        <w:ind/>
        <w:rPr>
          <w:rFonts w:ascii="Times New Roman" w:hAnsi="Times New Roman" w:eastAsia="Arial Unicode MS"/>
        </w:rPr>
      </w:pPr>
      <w:r>
        <w:rPr>
          <w:rFonts w:ascii="Times New Roman" w:hAnsi="Times New Roman" w:eastAsia="Arial Unicode MS"/>
        </w:rPr>
      </w:r>
      <w:r>
        <w:rPr>
          <w:rFonts w:ascii="Times New Roman" w:hAnsi="Times New Roman" w:eastAsia="Arial Unicode MS"/>
        </w:rPr>
      </w:r>
      <w:r>
        <w:rPr>
          <w:rFonts w:ascii="Times New Roman" w:hAnsi="Times New Roman" w:eastAsia="Arial Unicode MS"/>
        </w:rPr>
      </w:r>
    </w:p>
    <w:p>
      <w:pPr>
        <w:pBdr/>
        <w:spacing w:after="0"/>
        <w:ind w:firstLine="708"/>
        <w:jc w:val="both"/>
        <w:rPr>
          <w:rFonts w:ascii="Times New Roman" w:hAnsi="Times New Roman" w:cs="Times New Roman"/>
          <w:b/>
          <w:sz w:val="24"/>
          <w:szCs w:val="24"/>
          <w:lang w:val="ca-ES"/>
        </w:rPr>
      </w:pPr>
      <w:r>
        <w:rPr>
          <w:rFonts w:ascii="Times New Roman" w:hAnsi="Times New Roman" w:cs="Times New Roman"/>
          <w:b/>
          <w:sz w:val="24"/>
          <w:szCs w:val="24"/>
          <w:lang w:val="ca-ES"/>
        </w:rPr>
        <w:t xml:space="preserve">Capítol 3</w:t>
      </w:r>
      <w:r>
        <w:rPr>
          <w:rFonts w:ascii="Times New Roman" w:hAnsi="Times New Roman" w:cs="Times New Roman"/>
          <w:b/>
          <w:sz w:val="24"/>
          <w:szCs w:val="24"/>
          <w:lang w:val="ca-ES"/>
        </w:rPr>
        <w:t xml:space="preserve">. Gestió econòmica.</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firstLine="708"/>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Tots els centres educatius públics del </w:t>
      </w:r>
      <w:r>
        <w:rPr>
          <w:rFonts w:ascii="Times New Roman" w:hAnsi="Times New Roman" w:cs="Times New Roman"/>
          <w:sz w:val="24"/>
          <w:szCs w:val="24"/>
          <w:lang w:val="ca-ES"/>
        </w:rPr>
        <w:t xml:space="preserve">Departament d’Educació</w:t>
      </w:r>
      <w:r>
        <w:rPr>
          <w:rFonts w:ascii="Times New Roman" w:hAnsi="Times New Roman" w:cs="Times New Roman"/>
          <w:sz w:val="24"/>
          <w:szCs w:val="24"/>
          <w:lang w:val="ca-ES"/>
        </w:rPr>
        <w:t xml:space="preserve"> han d'ajustar la </w:t>
      </w:r>
      <w:r>
        <w:rPr>
          <w:rFonts w:ascii="Times New Roman" w:hAnsi="Times New Roman" w:cs="Times New Roman"/>
          <w:sz w:val="24"/>
          <w:szCs w:val="24"/>
          <w:lang w:val="ca-ES"/>
        </w:rPr>
        <w:t xml:space="preserve">seva gestió econòmica al que disposa la </w:t>
      </w:r>
      <w:hyperlink r:id="rId17" w:tooltip="https://www.parlament.cat/document/cataleg/48041.pdf" w:history="1">
        <w:r>
          <w:rPr>
            <w:rStyle w:val="987"/>
            <w:rFonts w:ascii="Times New Roman" w:hAnsi="Times New Roman" w:cs="Times New Roman"/>
            <w:sz w:val="24"/>
            <w:szCs w:val="24"/>
            <w:lang w:val="ca-ES"/>
          </w:rPr>
          <w:t xml:space="preserve">Llei 12/2009, del 10 de juliol, d'educació, el Decret 102/2010,</w:t>
        </w:r>
      </w:hyperlink>
      <w:r>
        <w:rPr>
          <w:rFonts w:ascii="Times New Roman" w:hAnsi="Times New Roman" w:cs="Times New Roman"/>
          <w:sz w:val="24"/>
          <w:szCs w:val="24"/>
          <w:lang w:val="ca-ES"/>
        </w:rPr>
        <w:t xml:space="preserve"> de 3 d'agost, d'autonomia dels centres educatius, l'</w:t>
      </w:r>
      <w:r>
        <w:rPr>
          <w:rFonts w:ascii="Times New Roman" w:hAnsi="Times New Roman" w:cs="Times New Roman"/>
          <w:sz w:val="24"/>
          <w:szCs w:val="24"/>
          <w:lang w:val="ca-ES"/>
        </w:rPr>
        <w:t xml:space="preserve">Ordre de 16 de </w:t>
      </w:r>
      <w:r>
        <w:rPr>
          <w:rFonts w:ascii="Times New Roman" w:hAnsi="Times New Roman" w:cs="Times New Roman"/>
          <w:sz w:val="24"/>
          <w:szCs w:val="24"/>
          <w:lang w:val="ca-ES"/>
        </w:rPr>
        <w:t xml:space="preserve">gener de 1990 i la Instrucció 1/2014 de la secretàri</w:t>
      </w:r>
      <w:r>
        <w:rPr>
          <w:rFonts w:ascii="Times New Roman" w:hAnsi="Times New Roman" w:cs="Times New Roman"/>
          <w:sz w:val="24"/>
          <w:szCs w:val="24"/>
          <w:lang w:val="ca-ES"/>
        </w:rPr>
        <w:t xml:space="preserve">a general, relativa a la gestió </w:t>
      </w:r>
      <w:r>
        <w:rPr>
          <w:rFonts w:ascii="Times New Roman" w:hAnsi="Times New Roman" w:cs="Times New Roman"/>
          <w:sz w:val="24"/>
          <w:szCs w:val="24"/>
          <w:lang w:val="ca-ES"/>
        </w:rPr>
        <w:t xml:space="preserve">econòmica dels centres educatius públics del </w:t>
      </w:r>
      <w:r>
        <w:rPr>
          <w:rFonts w:ascii="Times New Roman" w:hAnsi="Times New Roman" w:cs="Times New Roman"/>
          <w:sz w:val="24"/>
          <w:szCs w:val="24"/>
          <w:lang w:val="ca-ES"/>
        </w:rPr>
        <w:t xml:space="preserve">Departament d’Educació</w:t>
      </w:r>
      <w:r>
        <w:rPr>
          <w:rFonts w:ascii="Times New Roman" w:hAnsi="Times New Roman" w:cs="Times New Roman"/>
          <w:sz w:val="24"/>
          <w:szCs w:val="24"/>
          <w:lang w:val="ca-ES"/>
        </w:rPr>
        <w:t xml:space="preserv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b/>
          <w:sz w:val="24"/>
          <w:szCs w:val="24"/>
          <w:lang w:val="ca-ES"/>
        </w:rPr>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ab/>
      </w:r>
      <w:r>
        <w:rPr>
          <w:rFonts w:ascii="Times New Roman" w:hAnsi="Times New Roman" w:cs="Times New Roman"/>
          <w:b/>
          <w:sz w:val="24"/>
          <w:szCs w:val="24"/>
          <w:lang w:val="ca-ES"/>
        </w:rPr>
        <w:t xml:space="preserve">Capítol 4</w:t>
      </w:r>
      <w:r>
        <w:rPr>
          <w:rFonts w:ascii="Times New Roman" w:hAnsi="Times New Roman" w:cs="Times New Roman"/>
          <w:b/>
          <w:sz w:val="24"/>
          <w:szCs w:val="24"/>
          <w:lang w:val="ca-ES"/>
        </w:rPr>
        <w:t xml:space="preserve">. Del personal administratiu i serveis</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line="240" w:lineRule="auto"/>
        <w:ind w:firstLine="708"/>
        <w:jc w:val="both"/>
        <w:rPr>
          <w:rFonts w:ascii="Times New Roman" w:hAnsi="Times New Roman" w:cs="Times New Roman"/>
          <w:bCs/>
          <w:sz w:val="24"/>
          <w:szCs w:val="24"/>
          <w:lang w:val="ca-ES"/>
        </w:rPr>
      </w:pPr>
      <w:r>
        <w:rPr>
          <w:rFonts w:ascii="Times New Roman" w:hAnsi="Times New Roman" w:cs="Times New Roman"/>
          <w:bCs/>
          <w:i/>
          <w:sz w:val="24"/>
          <w:szCs w:val="24"/>
          <w:lang w:val="ca-ES"/>
        </w:rPr>
        <w:t xml:space="preserve">Secció 1. </w:t>
      </w:r>
      <w:r>
        <w:rPr>
          <w:rFonts w:ascii="Times New Roman" w:hAnsi="Times New Roman" w:cs="Times New Roman"/>
          <w:bCs/>
          <w:sz w:val="24"/>
          <w:szCs w:val="24"/>
          <w:lang w:val="ca-ES"/>
        </w:rPr>
        <w:t xml:space="preserve">Personal auxiliar d'administració (o admin</w:t>
      </w:r>
      <w:r>
        <w:rPr>
          <w:rFonts w:ascii="Times New Roman" w:hAnsi="Times New Roman" w:cs="Times New Roman"/>
          <w:bCs/>
          <w:sz w:val="24"/>
          <w:szCs w:val="24"/>
          <w:lang w:val="ca-ES"/>
        </w:rPr>
        <w:t xml:space="preserve">istratiu)</w:t>
      </w:r>
      <w:r>
        <w:rPr>
          <w:rFonts w:ascii="Times New Roman" w:hAnsi="Times New Roman" w:cs="Times New Roman"/>
          <w:bCs/>
          <w:sz w:val="24"/>
          <w:szCs w:val="24"/>
          <w:lang w:val="ca-ES"/>
        </w:rPr>
      </w:r>
      <w:r>
        <w:rPr>
          <w:rFonts w:ascii="Times New Roman" w:hAnsi="Times New Roman" w:cs="Times New Roman"/>
          <w:bCs/>
          <w:sz w:val="24"/>
          <w:szCs w:val="24"/>
          <w:lang w:val="ca-ES"/>
        </w:rPr>
      </w:r>
    </w:p>
    <w:p>
      <w:pPr>
        <w:pBdr/>
        <w:spacing w:after="0" w:line="240" w:lineRule="auto"/>
        <w:ind/>
        <w:jc w:val="both"/>
        <w:rPr>
          <w:rFonts w:ascii="Times New Roman" w:hAnsi="Times New Roman" w:cs="Times New Roman"/>
          <w:b/>
          <w:bCs/>
          <w:sz w:val="24"/>
          <w:szCs w:val="24"/>
          <w:lang w:val="ca-ES"/>
        </w:rPr>
      </w:pPr>
      <w:r>
        <w:rPr>
          <w:rFonts w:ascii="Times New Roman" w:hAnsi="Times New Roman" w:cs="Times New Roman"/>
          <w:b/>
          <w:bCs/>
          <w:sz w:val="24"/>
          <w:szCs w:val="24"/>
          <w:lang w:val="ca-ES"/>
        </w:rPr>
      </w:r>
      <w:r>
        <w:rPr>
          <w:rFonts w:ascii="Times New Roman" w:hAnsi="Times New Roman" w:cs="Times New Roman"/>
          <w:b/>
          <w:bCs/>
          <w:sz w:val="24"/>
          <w:szCs w:val="24"/>
          <w:lang w:val="ca-ES"/>
        </w:rPr>
      </w:r>
      <w:r>
        <w:rPr>
          <w:rFonts w:ascii="Times New Roman" w:hAnsi="Times New Roman" w:cs="Times New Roman"/>
          <w:b/>
          <w:bCs/>
          <w:sz w:val="24"/>
          <w:szCs w:val="24"/>
          <w:lang w:val="ca-ES"/>
        </w:rPr>
      </w:r>
    </w:p>
    <w:p>
      <w:pPr>
        <w:pBdr/>
        <w:spacing w:after="0" w:line="240" w:lineRule="auto"/>
        <w:ind w:firstLine="708"/>
        <w:jc w:val="both"/>
        <w:rPr>
          <w:rFonts w:ascii="Times New Roman" w:hAnsi="Times New Roman" w:cs="Times New Roman"/>
          <w:bCs/>
          <w:sz w:val="24"/>
          <w:szCs w:val="24"/>
          <w:lang w:val="ca-ES"/>
        </w:rPr>
      </w:pPr>
      <w:r>
        <w:rPr>
          <w:rFonts w:ascii="Times New Roman" w:hAnsi="Times New Roman" w:cs="Times New Roman"/>
          <w:bCs/>
          <w:sz w:val="24"/>
          <w:szCs w:val="24"/>
          <w:lang w:val="ca-ES"/>
        </w:rPr>
        <w:t xml:space="preserve">Funcions del personal auxiliar d'administració (o administratiu)</w:t>
      </w:r>
      <w:r>
        <w:rPr>
          <w:rFonts w:ascii="Times New Roman" w:hAnsi="Times New Roman" w:cs="Times New Roman"/>
          <w:bCs/>
          <w:sz w:val="24"/>
          <w:szCs w:val="24"/>
          <w:lang w:val="ca-ES"/>
        </w:rPr>
      </w:r>
      <w:r>
        <w:rPr>
          <w:rFonts w:ascii="Times New Roman" w:hAnsi="Times New Roman" w:cs="Times New Roman"/>
          <w:bCs/>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Correspon al personal funcionari del cos auxiliar d'administració (o cos administratiu),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adscrit als centres educatius: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3"/>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gestió administrativa dels processos de preinsc</w:t>
      </w:r>
      <w:r>
        <w:rPr>
          <w:rFonts w:ascii="Times New Roman" w:hAnsi="Times New Roman" w:cs="Times New Roman"/>
          <w:sz w:val="24"/>
          <w:szCs w:val="24"/>
          <w:lang w:val="ca-ES"/>
        </w:rPr>
        <w:t xml:space="preserve">ripció i matriculació d'alumnes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3"/>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gestió administrativa dels documents acadèmics: llibres d'escolaritat, historials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acadèmics, expedients acadèmics, títols, beques i ajuts, certificacions,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diligències...;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3"/>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gestió administrativa i la tramitació dels assumptes propis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Aquestes funcions comporten la realització de les tasques següents: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4"/>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Arxiu i classificació de la documentació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4"/>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Despatx de la correspondència (recepció, registre, classificació, tramesa,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compulsa, franqueig…)</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4"/>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Transcripció de documents i elaboració i transcripció de llistes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4"/>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Gestió informàtica de dades (domini de l'aplicació informàtica que correspongui en</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cada cas)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4"/>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Atenció telefònica i personal sobre els assumptes propis de la secretaria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administrativa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4"/>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Recepció i comunicació d'avisos, encàrrecs interns i incidències del personal</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(baixes, permisos…)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4"/>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Realització de comandes de material, comprovació d'albarans..., d'acord amb</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l'encàrrec rebut p</w:t>
      </w: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o el secretari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4"/>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Manteniment de </w:t>
      </w:r>
      <w:r>
        <w:rPr>
          <w:rFonts w:ascii="Times New Roman" w:hAnsi="Times New Roman" w:cs="Times New Roman"/>
          <w:sz w:val="24"/>
          <w:szCs w:val="24"/>
          <w:lang w:val="ca-ES"/>
        </w:rPr>
        <w:t xml:space="preserve">l'inventari</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4"/>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Control de documents comptables simples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4"/>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Exposició i distribució de la documentació d'interès general que estigui al seu abast</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(disposicions, comunicats…)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left="360"/>
        <w:jc w:val="both"/>
        <w:rPr>
          <w:rFonts w:ascii="Times New Roman" w:hAnsi="Times New Roman" w:cs="Times New Roman"/>
          <w:bCs/>
          <w:sz w:val="24"/>
          <w:szCs w:val="24"/>
          <w:lang w:val="ca-ES"/>
        </w:rPr>
      </w:pPr>
      <w:r>
        <w:rPr>
          <w:rFonts w:ascii="Times New Roman" w:hAnsi="Times New Roman" w:cs="Times New Roman"/>
          <w:bCs/>
          <w:sz w:val="24"/>
          <w:szCs w:val="24"/>
          <w:lang w:val="ca-ES"/>
        </w:rPr>
        <w:t xml:space="preserve">Jornada i horari de treball del personal auxiliar d'administració (o administratiu)</w:t>
      </w:r>
      <w:r>
        <w:rPr>
          <w:rFonts w:ascii="Times New Roman" w:hAnsi="Times New Roman" w:cs="Times New Roman"/>
          <w:bCs/>
          <w:sz w:val="24"/>
          <w:szCs w:val="24"/>
          <w:lang w:val="ca-ES"/>
        </w:rPr>
      </w:r>
      <w:r>
        <w:rPr>
          <w:rFonts w:ascii="Times New Roman" w:hAnsi="Times New Roman" w:cs="Times New Roman"/>
          <w:bCs/>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jornada i l'horari de treball del personal auxiliar d'</w:t>
      </w:r>
      <w:r>
        <w:rPr>
          <w:rFonts w:ascii="Times New Roman" w:hAnsi="Times New Roman" w:cs="Times New Roman"/>
          <w:sz w:val="24"/>
          <w:szCs w:val="24"/>
          <w:lang w:val="ca-ES"/>
        </w:rPr>
        <w:t xml:space="preserve">administració (o administratiu) </w:t>
      </w:r>
      <w:r>
        <w:rPr>
          <w:rFonts w:ascii="Times New Roman" w:hAnsi="Times New Roman" w:cs="Times New Roman"/>
          <w:sz w:val="24"/>
          <w:szCs w:val="24"/>
          <w:lang w:val="ca-ES"/>
        </w:rPr>
        <w:t xml:space="preserve">adscrit als centres educatius són els que estableix el Decret 56/2012</w:t>
      </w:r>
      <w:r>
        <w:rPr>
          <w:rFonts w:ascii="Times New Roman" w:hAnsi="Times New Roman" w:cs="Times New Roman"/>
          <w:sz w:val="24"/>
          <w:szCs w:val="24"/>
          <w:lang w:val="ca-ES"/>
        </w:rPr>
        <w:t xml:space="preserve">, de 29 de maig, </w:t>
      </w:r>
      <w:r>
        <w:rPr>
          <w:rFonts w:ascii="Times New Roman" w:hAnsi="Times New Roman" w:cs="Times New Roman"/>
          <w:sz w:val="24"/>
          <w:szCs w:val="24"/>
          <w:lang w:val="ca-ES"/>
        </w:rPr>
        <w:t xml:space="preserve">sobre jornada i horaris de treball del personal funcionari </w:t>
      </w:r>
      <w:r>
        <w:rPr>
          <w:rFonts w:ascii="Times New Roman" w:hAnsi="Times New Roman" w:cs="Times New Roman"/>
          <w:sz w:val="24"/>
          <w:szCs w:val="24"/>
          <w:lang w:val="ca-ES"/>
        </w:rPr>
        <w:t xml:space="preserve">al servei de l'Administració de </w:t>
      </w:r>
      <w:r>
        <w:rPr>
          <w:rFonts w:ascii="Times New Roman" w:hAnsi="Times New Roman" w:cs="Times New Roman"/>
          <w:sz w:val="24"/>
          <w:szCs w:val="24"/>
          <w:lang w:val="ca-ES"/>
        </w:rPr>
        <w:t xml:space="preserve">la Generalitat, modificat pel Decret 48/2014, de 8</w:t>
      </w:r>
      <w:r>
        <w:rPr>
          <w:rFonts w:ascii="Times New Roman" w:hAnsi="Times New Roman" w:cs="Times New Roman"/>
          <w:sz w:val="24"/>
          <w:szCs w:val="24"/>
          <w:lang w:val="ca-ES"/>
        </w:rPr>
        <w:t xml:space="preserve"> d'abril, sens perjudici de les </w:t>
      </w:r>
      <w:r>
        <w:rPr>
          <w:rFonts w:ascii="Times New Roman" w:hAnsi="Times New Roman" w:cs="Times New Roman"/>
          <w:sz w:val="24"/>
          <w:szCs w:val="24"/>
          <w:lang w:val="ca-ES"/>
        </w:rPr>
        <w:t xml:space="preserve">adaptacions que, per necessitats dels centres i d'acord amb la seva activitat, calgui fer</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per garantir-ne el funcionament adequat. En la deter</w:t>
      </w:r>
      <w:r>
        <w:rPr>
          <w:rFonts w:ascii="Times New Roman" w:hAnsi="Times New Roman" w:cs="Times New Roman"/>
          <w:sz w:val="24"/>
          <w:szCs w:val="24"/>
          <w:lang w:val="ca-ES"/>
        </w:rPr>
        <w:t xml:space="preserve">minació dels horaris, que seran </w:t>
      </w:r>
      <w:r>
        <w:rPr>
          <w:rFonts w:ascii="Times New Roman" w:hAnsi="Times New Roman" w:cs="Times New Roman"/>
          <w:sz w:val="24"/>
          <w:szCs w:val="24"/>
          <w:lang w:val="ca-ES"/>
        </w:rPr>
        <w:t xml:space="preserve">autoritzats pels serveis territorials o, a la ciutat de Barcelona, pel Consorci d'Educació,</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s'han de tenir en compte els objectius de millora i ampliació de l'horari d'atenció al</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públic, així com l'optimització de la disponi</w:t>
      </w:r>
      <w:r>
        <w:rPr>
          <w:rFonts w:ascii="Times New Roman" w:hAnsi="Times New Roman" w:cs="Times New Roman"/>
          <w:sz w:val="24"/>
          <w:szCs w:val="24"/>
          <w:lang w:val="ca-ES"/>
        </w:rPr>
        <w:t xml:space="preserve">bilitat del temps del personal. </w:t>
      </w:r>
      <w:r>
        <w:rPr>
          <w:rFonts w:ascii="Times New Roman" w:hAnsi="Times New Roman" w:cs="Times New Roman"/>
          <w:sz w:val="24"/>
          <w:szCs w:val="24"/>
          <w:lang w:val="ca-ES"/>
        </w:rPr>
        <w:t xml:space="preserve">Els centres educatius, d'acord amb els criteris de plantil</w:t>
      </w:r>
      <w:r>
        <w:rPr>
          <w:rFonts w:ascii="Times New Roman" w:hAnsi="Times New Roman" w:cs="Times New Roman"/>
          <w:sz w:val="24"/>
          <w:szCs w:val="24"/>
          <w:lang w:val="ca-ES"/>
        </w:rPr>
        <w:t xml:space="preserve">la determinats pel Departament, </w:t>
      </w:r>
      <w:r>
        <w:rPr>
          <w:rFonts w:ascii="Times New Roman" w:hAnsi="Times New Roman" w:cs="Times New Roman"/>
          <w:sz w:val="24"/>
          <w:szCs w:val="24"/>
          <w:lang w:val="ca-ES"/>
        </w:rPr>
        <w:t xml:space="preserve">poden disposar de personal auxiliar d'administració a jornada completa o a </w:t>
      </w:r>
      <w:r>
        <w:rPr>
          <w:rFonts w:ascii="Times New Roman" w:hAnsi="Times New Roman" w:cs="Times New Roman"/>
          <w:sz w:val="24"/>
          <w:szCs w:val="24"/>
          <w:lang w:val="ca-ES"/>
        </w:rPr>
        <w:t xml:space="preserve">jornada </w:t>
      </w:r>
      <w:r>
        <w:rPr>
          <w:rFonts w:ascii="Times New Roman" w:hAnsi="Times New Roman" w:cs="Times New Roman"/>
          <w:sz w:val="24"/>
          <w:szCs w:val="24"/>
          <w:lang w:val="ca-ES"/>
        </w:rPr>
        <w:t xml:space="preserve">parcial (mitja jornada). En règim de jornada completa, la</w:t>
      </w:r>
      <w:r>
        <w:rPr>
          <w:rFonts w:ascii="Times New Roman" w:hAnsi="Times New Roman" w:cs="Times New Roman"/>
          <w:sz w:val="24"/>
          <w:szCs w:val="24"/>
          <w:lang w:val="ca-ES"/>
        </w:rPr>
        <w:t xml:space="preserve"> jornada laboral és de 37 hores </w:t>
      </w:r>
      <w:r>
        <w:rPr>
          <w:rFonts w:ascii="Times New Roman" w:hAnsi="Times New Roman" w:cs="Times New Roman"/>
          <w:sz w:val="24"/>
          <w:szCs w:val="24"/>
          <w:lang w:val="ca-ES"/>
        </w:rPr>
        <w:t xml:space="preserve">i 30 minuts en jornada ordinària i de 35 hores en període d'e</w:t>
      </w:r>
      <w:r>
        <w:rPr>
          <w:rFonts w:ascii="Times New Roman" w:hAnsi="Times New Roman" w:cs="Times New Roman"/>
          <w:sz w:val="24"/>
          <w:szCs w:val="24"/>
          <w:lang w:val="ca-ES"/>
        </w:rPr>
        <w:t xml:space="preserve">stiu (entre l'1 de juny i el 30 </w:t>
      </w:r>
      <w:r>
        <w:rPr>
          <w:rFonts w:ascii="Times New Roman" w:hAnsi="Times New Roman" w:cs="Times New Roman"/>
          <w:sz w:val="24"/>
          <w:szCs w:val="24"/>
          <w:lang w:val="ca-ES"/>
        </w:rPr>
        <w:t xml:space="preserve">de setembre, ambdós inclosos) de treball efectiu en còmput setmana</w:t>
      </w:r>
      <w:r>
        <w:rPr>
          <w:rFonts w:ascii="Times New Roman" w:hAnsi="Times New Roman" w:cs="Times New Roman"/>
          <w:sz w:val="24"/>
          <w:szCs w:val="24"/>
          <w:lang w:val="ca-ES"/>
        </w:rPr>
        <w:t xml:space="preserve">l de dilluns a </w:t>
      </w:r>
      <w:r>
        <w:rPr>
          <w:rFonts w:ascii="Times New Roman" w:hAnsi="Times New Roman" w:cs="Times New Roman"/>
          <w:sz w:val="24"/>
          <w:szCs w:val="24"/>
          <w:lang w:val="ca-ES"/>
        </w:rPr>
        <w:t xml:space="preserve">divendres. En règim de jornada parcial (mitja jornad</w:t>
      </w:r>
      <w:r>
        <w:rPr>
          <w:rFonts w:ascii="Times New Roman" w:hAnsi="Times New Roman" w:cs="Times New Roman"/>
          <w:sz w:val="24"/>
          <w:szCs w:val="24"/>
          <w:lang w:val="ca-ES"/>
        </w:rPr>
        <w:t xml:space="preserve">a), aquesta és de 18 hores i 45 </w:t>
      </w:r>
      <w:r>
        <w:rPr>
          <w:rFonts w:ascii="Times New Roman" w:hAnsi="Times New Roman" w:cs="Times New Roman"/>
          <w:sz w:val="24"/>
          <w:szCs w:val="24"/>
          <w:lang w:val="ca-ES"/>
        </w:rPr>
        <w:t xml:space="preserve">minuts en jornada ordinària i de 17 hores i 30 minuts en període d'estiu (entre l'1 de</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juny i el 30 de setembre, ambdós inclosos).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Es pot compatibilitzar, prèvia autorització, el desenvol</w:t>
      </w:r>
      <w:r>
        <w:rPr>
          <w:rFonts w:ascii="Times New Roman" w:hAnsi="Times New Roman" w:cs="Times New Roman"/>
          <w:sz w:val="24"/>
          <w:szCs w:val="24"/>
          <w:lang w:val="ca-ES"/>
        </w:rPr>
        <w:t xml:space="preserve">upament de dos llocs de treball </w:t>
      </w:r>
      <w:r>
        <w:rPr>
          <w:rFonts w:ascii="Times New Roman" w:hAnsi="Times New Roman" w:cs="Times New Roman"/>
          <w:sz w:val="24"/>
          <w:szCs w:val="24"/>
          <w:lang w:val="ca-ES"/>
        </w:rPr>
        <w:t xml:space="preserve">de mitja jornada del cos auxiliar administratiu en d</w:t>
      </w:r>
      <w:r>
        <w:rPr>
          <w:rFonts w:ascii="Times New Roman" w:hAnsi="Times New Roman" w:cs="Times New Roman"/>
          <w:sz w:val="24"/>
          <w:szCs w:val="24"/>
          <w:lang w:val="ca-ES"/>
        </w:rPr>
        <w:t xml:space="preserve">os centres educatius; en aquest </w:t>
      </w:r>
      <w:r>
        <w:rPr>
          <w:rFonts w:ascii="Times New Roman" w:hAnsi="Times New Roman" w:cs="Times New Roman"/>
          <w:sz w:val="24"/>
          <w:szCs w:val="24"/>
          <w:lang w:val="ca-ES"/>
        </w:rPr>
        <w:t xml:space="preserve">supòsit la jornada laboral és </w:t>
      </w:r>
      <w:r>
        <w:rPr>
          <w:rFonts w:ascii="Times New Roman" w:hAnsi="Times New Roman" w:cs="Times New Roman"/>
          <w:sz w:val="24"/>
          <w:szCs w:val="24"/>
          <w:lang w:val="ca-ES"/>
        </w:rPr>
        <w:t xml:space="preserve">l'establerta</w:t>
      </w:r>
      <w:r>
        <w:rPr>
          <w:rFonts w:ascii="Times New Roman" w:hAnsi="Times New Roman" w:cs="Times New Roman"/>
          <w:sz w:val="24"/>
          <w:szCs w:val="24"/>
          <w:lang w:val="ca-ES"/>
        </w:rPr>
        <w:t xml:space="preserve"> per al personal</w:t>
      </w:r>
      <w:r>
        <w:rPr>
          <w:rFonts w:ascii="Times New Roman" w:hAnsi="Times New Roman" w:cs="Times New Roman"/>
          <w:sz w:val="24"/>
          <w:szCs w:val="24"/>
          <w:lang w:val="ca-ES"/>
        </w:rPr>
        <w:t xml:space="preserve"> que fa la jornada completa. La </w:t>
      </w:r>
      <w:r>
        <w:rPr>
          <w:rFonts w:ascii="Times New Roman" w:hAnsi="Times New Roman" w:cs="Times New Roman"/>
          <w:sz w:val="24"/>
          <w:szCs w:val="24"/>
          <w:lang w:val="ca-ES"/>
        </w:rPr>
        <w:t xml:space="preserve">determinació de l'horari que ha de fer el personal requer</w:t>
      </w:r>
      <w:r>
        <w:rPr>
          <w:rFonts w:ascii="Times New Roman" w:hAnsi="Times New Roman" w:cs="Times New Roman"/>
          <w:sz w:val="24"/>
          <w:szCs w:val="24"/>
          <w:lang w:val="ca-ES"/>
        </w:rPr>
        <w:t xml:space="preserve">eix l'acord dels directors dels </w:t>
      </w:r>
      <w:r>
        <w:rPr>
          <w:rFonts w:ascii="Times New Roman" w:hAnsi="Times New Roman" w:cs="Times New Roman"/>
          <w:sz w:val="24"/>
          <w:szCs w:val="24"/>
          <w:lang w:val="ca-ES"/>
        </w:rPr>
        <w:t xml:space="preserve">centres imp</w:t>
      </w:r>
      <w:r>
        <w:rPr>
          <w:rFonts w:ascii="Times New Roman" w:hAnsi="Times New Roman" w:cs="Times New Roman"/>
          <w:sz w:val="24"/>
          <w:szCs w:val="24"/>
          <w:lang w:val="ca-ES"/>
        </w:rPr>
        <w:t xml:space="preserve">licats i, en cas de discrepància, han de dirimir els serveis territorials o, a la ciutat de Barcelona, el Consorci d'Educació. La tramitació de la documentació per a l'autorització de la compatibilitat dels dos llocs de treball la fa el centre educatiu que</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tingui un nombre més elevat d'alumnes, llevat que hi hagi acord en un altre sentit. Amb</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tot, cada director ha d'actuar com a cap de personal durant el temps que el personal</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romangui en el seu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Durant els períodes compresos entre el 15 de desembre i el 10 de gener, ambdós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inclosos, i durant la Setmana Santa, la jornada o</w:t>
      </w:r>
      <w:r>
        <w:rPr>
          <w:rFonts w:ascii="Times New Roman" w:hAnsi="Times New Roman" w:cs="Times New Roman"/>
          <w:sz w:val="24"/>
          <w:szCs w:val="24"/>
          <w:lang w:val="ca-ES"/>
        </w:rPr>
        <w:t xml:space="preserve">rdinària de treball setmanal és </w:t>
      </w:r>
      <w:r>
        <w:rPr>
          <w:rFonts w:ascii="Times New Roman" w:hAnsi="Times New Roman" w:cs="Times New Roman"/>
          <w:sz w:val="24"/>
          <w:szCs w:val="24"/>
          <w:lang w:val="ca-ES"/>
        </w:rPr>
        <w:t xml:space="preserve">equivalent a multiplicar el nombre de dies laborables d'aquests períodes per 7 hores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diàries.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b/>
          <w:bCs/>
          <w:sz w:val="24"/>
          <w:szCs w:val="24"/>
          <w:lang w:val="ca-ES"/>
        </w:rPr>
      </w:pPr>
      <w:r>
        <w:rPr>
          <w:rFonts w:ascii="Times New Roman" w:hAnsi="Times New Roman" w:cs="Times New Roman"/>
          <w:b/>
          <w:bCs/>
          <w:sz w:val="24"/>
          <w:szCs w:val="24"/>
          <w:lang w:val="ca-ES"/>
        </w:rPr>
      </w:r>
      <w:r>
        <w:rPr>
          <w:rFonts w:ascii="Times New Roman" w:hAnsi="Times New Roman" w:cs="Times New Roman"/>
          <w:b/>
          <w:bCs/>
          <w:sz w:val="24"/>
          <w:szCs w:val="24"/>
          <w:lang w:val="ca-ES"/>
        </w:rPr>
      </w:r>
      <w:r>
        <w:rPr>
          <w:rFonts w:ascii="Times New Roman" w:hAnsi="Times New Roman" w:cs="Times New Roman"/>
          <w:b/>
          <w:bCs/>
          <w:sz w:val="24"/>
          <w:szCs w:val="24"/>
          <w:lang w:val="ca-ES"/>
        </w:rPr>
      </w:r>
    </w:p>
    <w:p>
      <w:pPr>
        <w:pBdr/>
        <w:spacing w:after="0" w:line="240" w:lineRule="auto"/>
        <w:ind/>
        <w:jc w:val="both"/>
        <w:rPr>
          <w:rFonts w:ascii="Times New Roman" w:hAnsi="Times New Roman" w:cs="Times New Roman"/>
          <w:bCs/>
          <w:sz w:val="24"/>
          <w:szCs w:val="24"/>
          <w:lang w:val="ca-ES"/>
        </w:rPr>
      </w:pPr>
      <w:r>
        <w:rPr>
          <w:rFonts w:ascii="Times New Roman" w:hAnsi="Times New Roman" w:cs="Times New Roman"/>
          <w:bCs/>
          <w:sz w:val="24"/>
          <w:szCs w:val="24"/>
          <w:lang w:val="ca-ES"/>
        </w:rPr>
        <w:t xml:space="preserve"> </w:t>
      </w:r>
      <w:r>
        <w:rPr>
          <w:rFonts w:ascii="Times New Roman" w:hAnsi="Times New Roman" w:cs="Times New Roman"/>
          <w:bCs/>
          <w:i/>
          <w:sz w:val="24"/>
          <w:szCs w:val="24"/>
          <w:lang w:val="ca-ES"/>
        </w:rPr>
        <w:t xml:space="preserve">Secció 2. </w:t>
      </w:r>
      <w:r>
        <w:rPr>
          <w:rFonts w:ascii="Times New Roman" w:hAnsi="Times New Roman" w:cs="Times New Roman"/>
          <w:bCs/>
          <w:sz w:val="24"/>
          <w:szCs w:val="24"/>
          <w:lang w:val="ca-ES"/>
        </w:rPr>
        <w:t xml:space="preserve">Personal subaltern dels centres educatius</w:t>
      </w:r>
      <w:r>
        <w:rPr>
          <w:rFonts w:ascii="Times New Roman" w:hAnsi="Times New Roman" w:cs="Times New Roman"/>
          <w:bCs/>
          <w:sz w:val="24"/>
          <w:szCs w:val="24"/>
          <w:lang w:val="ca-ES"/>
        </w:rPr>
      </w:r>
      <w:r>
        <w:rPr>
          <w:rFonts w:ascii="Times New Roman" w:hAnsi="Times New Roman" w:cs="Times New Roman"/>
          <w:bCs/>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Correspon al personal funcionari del cos subaltern adscrit als centres educatius: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Vigilar les instal·lacions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Controlar els accessos i rebre les persones que accedeixen al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Custodiar el material, el mobiliari i les instal·lacions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Utilitzar i manipular màquines reproductores, fotocopiadores i similars.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Atendre els alumnes.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Donar suport al funcionament i a l'estructura del centre i també a l'equip directiu.</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Aquestes funcions comporten la realització de les tasques següents: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Cura i control de les instal·lacions, equipaments, mobiliari i material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Comunicació a la secretaria de les anomalies que es puguin detectar quant al seu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estat, ús i funcionament.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Encesa i tancament (posada en funcionament) de les instal·lacions d'aigua, llum,</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gas, calefacció i aparells que escaiguin, i cura del seu correcte funcionament.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Obertura i tancament dels accessos del centre, aules, despatxos, patis,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instal·lacions esportives i altres espais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Cura i custòdia de les claus de les diferents dependències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Control d'entrada i sortida de persones al centre (alumnes, públic...).</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Recepció i atenció de les persones que accedeixen al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Cura i control del material (recepció, lliurament, recompte, trasllat...).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Trasllat de mobiliari i d'aparells que, pel volum i/o pel pes, no requereixin la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intervenció d'un equip especialitzat.</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Posada en funcionament dels aparells per a la seva utilització (fotocopiadores,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material audiovisual, etc.).</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Fotocòpia de documents i seguiment de les fotocòpies que s'efectuen en 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left="360"/>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Realització d'enquadernacions senzilles, transparències, etc., sobre material propi</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de l'activitat del 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Col·laboració en el manteniment de l'ordre dels alumnes en les entrades i sortides.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Intervenció en els petits accidents dels alumnes, segons el protocol d'actuació del</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centre.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Recollida i distribució dels justificants d'absència dels alumnes i col·laboració en el</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control de la puntualitat i l'assistència dels alumnes.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Participació en els processos de preinscripció i matriculació del centre: lliurament</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d'impresos, atenció de consultes presencials i derivació, si escau.</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Primera atenció telefònica i derivació de trucades.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Recepció, classificació i distribució del correu (cartes, paquets...).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Realització d'encàrrecs, dins i fora del centre, relacionats amb les activitats i el</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funcionament propis d'aquest (tràmits al servei de correus...).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5"/>
        </w:num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Realització de tasques imprevistes per evitar la pertorbació del funcionament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normal del centre, en absència de les persones especialistes i/o encarregades.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directora</w:t>
      </w:r>
      <w:r>
        <w:rPr>
          <w:rFonts w:ascii="Times New Roman" w:hAnsi="Times New Roman" w:cs="Times New Roman"/>
          <w:sz w:val="24"/>
          <w:szCs w:val="24"/>
          <w:lang w:val="ca-ES"/>
        </w:rPr>
        <w:t xml:space="preserve"> del centre pot determinar, segons les nec</w:t>
      </w:r>
      <w:r>
        <w:rPr>
          <w:rFonts w:ascii="Times New Roman" w:hAnsi="Times New Roman" w:cs="Times New Roman"/>
          <w:sz w:val="24"/>
          <w:szCs w:val="24"/>
          <w:lang w:val="ca-ES"/>
        </w:rPr>
        <w:t xml:space="preserve">essitats i característiques del </w:t>
      </w:r>
      <w:r>
        <w:rPr>
          <w:rFonts w:ascii="Times New Roman" w:hAnsi="Times New Roman" w:cs="Times New Roman"/>
          <w:sz w:val="24"/>
          <w:szCs w:val="24"/>
          <w:lang w:val="ca-ES"/>
        </w:rPr>
        <w:t xml:space="preserve">centre, la realització de funcions i tasques similars o relacionades amb les anteriors.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b/>
          <w:bCs/>
          <w:sz w:val="24"/>
          <w:szCs w:val="24"/>
          <w:lang w:val="ca-ES"/>
        </w:rPr>
      </w:pPr>
      <w:r>
        <w:rPr>
          <w:rFonts w:ascii="Times New Roman" w:hAnsi="Times New Roman" w:cs="Times New Roman"/>
          <w:b/>
          <w:bCs/>
          <w:sz w:val="24"/>
          <w:szCs w:val="24"/>
          <w:lang w:val="ca-ES"/>
        </w:rPr>
      </w:r>
      <w:r>
        <w:rPr>
          <w:rFonts w:ascii="Times New Roman" w:hAnsi="Times New Roman" w:cs="Times New Roman"/>
          <w:b/>
          <w:bCs/>
          <w:sz w:val="24"/>
          <w:szCs w:val="24"/>
          <w:lang w:val="ca-ES"/>
        </w:rPr>
      </w:r>
      <w:r>
        <w:rPr>
          <w:rFonts w:ascii="Times New Roman" w:hAnsi="Times New Roman" w:cs="Times New Roman"/>
          <w:b/>
          <w:bCs/>
          <w:sz w:val="24"/>
          <w:szCs w:val="24"/>
          <w:lang w:val="ca-ES"/>
        </w:rPr>
      </w:r>
    </w:p>
    <w:p>
      <w:pPr>
        <w:pBdr/>
        <w:spacing w:after="0" w:line="240" w:lineRule="auto"/>
        <w:ind w:firstLine="708"/>
        <w:jc w:val="both"/>
        <w:rPr>
          <w:rFonts w:ascii="Times New Roman" w:hAnsi="Times New Roman" w:cs="Times New Roman"/>
          <w:bCs/>
          <w:sz w:val="24"/>
          <w:szCs w:val="24"/>
          <w:lang w:val="ca-ES"/>
        </w:rPr>
      </w:pPr>
      <w:r>
        <w:rPr>
          <w:rFonts w:ascii="Times New Roman" w:hAnsi="Times New Roman" w:cs="Times New Roman"/>
          <w:bCs/>
          <w:sz w:val="24"/>
          <w:szCs w:val="24"/>
          <w:lang w:val="ca-ES"/>
        </w:rPr>
        <w:t xml:space="preserve">Jornada i horari de treball del personal subaltern</w:t>
      </w:r>
      <w:r>
        <w:rPr>
          <w:rFonts w:ascii="Times New Roman" w:hAnsi="Times New Roman" w:cs="Times New Roman"/>
          <w:bCs/>
          <w:sz w:val="24"/>
          <w:szCs w:val="24"/>
          <w:lang w:val="ca-ES"/>
        </w:rPr>
      </w:r>
      <w:r>
        <w:rPr>
          <w:rFonts w:ascii="Times New Roman" w:hAnsi="Times New Roman" w:cs="Times New Roman"/>
          <w:bCs/>
          <w:sz w:val="24"/>
          <w:szCs w:val="24"/>
          <w:lang w:val="ca-ES"/>
        </w:rPr>
      </w:r>
    </w:p>
    <w:p>
      <w:pPr>
        <w:pBdr/>
        <w:spacing w:after="0" w:line="240" w:lineRule="auto"/>
        <w:ind w:firstLine="708"/>
        <w:jc w:val="both"/>
        <w:rPr>
          <w:rFonts w:ascii="Times New Roman" w:hAnsi="Times New Roman" w:cs="Times New Roman"/>
          <w:bCs/>
          <w:sz w:val="24"/>
          <w:szCs w:val="24"/>
          <w:lang w:val="ca-ES"/>
        </w:rPr>
      </w:pPr>
      <w:r>
        <w:rPr>
          <w:rFonts w:ascii="Times New Roman" w:hAnsi="Times New Roman" w:cs="Times New Roman"/>
          <w:bCs/>
          <w:sz w:val="24"/>
          <w:szCs w:val="24"/>
          <w:lang w:val="ca-ES"/>
        </w:rPr>
      </w:r>
      <w:r>
        <w:rPr>
          <w:rFonts w:ascii="Times New Roman" w:hAnsi="Times New Roman" w:cs="Times New Roman"/>
          <w:bCs/>
          <w:sz w:val="24"/>
          <w:szCs w:val="24"/>
          <w:lang w:val="ca-ES"/>
        </w:rPr>
      </w:r>
      <w:r>
        <w:rPr>
          <w:rFonts w:ascii="Times New Roman" w:hAnsi="Times New Roman" w:cs="Times New Roman"/>
          <w:bCs/>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jornada i l'horari de treball del personal subaltern ad</w:t>
      </w:r>
      <w:r>
        <w:rPr>
          <w:rFonts w:ascii="Times New Roman" w:hAnsi="Times New Roman" w:cs="Times New Roman"/>
          <w:sz w:val="24"/>
          <w:szCs w:val="24"/>
          <w:lang w:val="ca-ES"/>
        </w:rPr>
        <w:t xml:space="preserve">scrit als centres educatius són </w:t>
      </w:r>
      <w:r>
        <w:rPr>
          <w:rFonts w:ascii="Times New Roman" w:hAnsi="Times New Roman" w:cs="Times New Roman"/>
          <w:sz w:val="24"/>
          <w:szCs w:val="24"/>
          <w:lang w:val="ca-ES"/>
        </w:rPr>
        <w:t xml:space="preserve">els que estableix el Decret 56/2012, de 29 de maig, sob</w:t>
      </w:r>
      <w:r>
        <w:rPr>
          <w:rFonts w:ascii="Times New Roman" w:hAnsi="Times New Roman" w:cs="Times New Roman"/>
          <w:sz w:val="24"/>
          <w:szCs w:val="24"/>
          <w:lang w:val="ca-ES"/>
        </w:rPr>
        <w:t xml:space="preserve">re jornada i horaris de treball </w:t>
      </w:r>
      <w:r>
        <w:rPr>
          <w:rFonts w:ascii="Times New Roman" w:hAnsi="Times New Roman" w:cs="Times New Roman"/>
          <w:sz w:val="24"/>
          <w:szCs w:val="24"/>
          <w:lang w:val="ca-ES"/>
        </w:rPr>
        <w:t xml:space="preserve">del personal funcionari al servei de l'Administració d</w:t>
      </w:r>
      <w:r>
        <w:rPr>
          <w:rFonts w:ascii="Times New Roman" w:hAnsi="Times New Roman" w:cs="Times New Roman"/>
          <w:sz w:val="24"/>
          <w:szCs w:val="24"/>
          <w:lang w:val="ca-ES"/>
        </w:rPr>
        <w:t xml:space="preserve">e la Generalitat, modificat pel </w:t>
      </w:r>
      <w:r>
        <w:rPr>
          <w:rFonts w:ascii="Times New Roman" w:hAnsi="Times New Roman" w:cs="Times New Roman"/>
          <w:sz w:val="24"/>
          <w:szCs w:val="24"/>
          <w:lang w:val="ca-ES"/>
        </w:rPr>
        <w:t xml:space="preserve">Decret 48/2014, de 8 d'abril, sens perjudici de les adapta</w:t>
      </w:r>
      <w:r>
        <w:rPr>
          <w:rFonts w:ascii="Times New Roman" w:hAnsi="Times New Roman" w:cs="Times New Roman"/>
          <w:sz w:val="24"/>
          <w:szCs w:val="24"/>
          <w:lang w:val="ca-ES"/>
        </w:rPr>
        <w:t xml:space="preserve">cions que, per necessitats dels </w:t>
      </w:r>
      <w:r>
        <w:rPr>
          <w:rFonts w:ascii="Times New Roman" w:hAnsi="Times New Roman" w:cs="Times New Roman"/>
          <w:sz w:val="24"/>
          <w:szCs w:val="24"/>
          <w:lang w:val="ca-ES"/>
        </w:rPr>
        <w:t xml:space="preserve">centres i d'acord amb la seva activitat, calgui fer </w:t>
      </w:r>
      <w:r>
        <w:rPr>
          <w:rFonts w:ascii="Times New Roman" w:hAnsi="Times New Roman" w:cs="Times New Roman"/>
          <w:sz w:val="24"/>
          <w:szCs w:val="24"/>
          <w:lang w:val="ca-ES"/>
        </w:rPr>
        <w:t xml:space="preserve">per garantir-ne el funcionament </w:t>
      </w:r>
      <w:r>
        <w:rPr>
          <w:rFonts w:ascii="Times New Roman" w:hAnsi="Times New Roman" w:cs="Times New Roman"/>
          <w:sz w:val="24"/>
          <w:szCs w:val="24"/>
          <w:lang w:val="ca-ES"/>
        </w:rPr>
        <w:t xml:space="preserve">adequat. En la determinació dels horaris, que seran autori</w:t>
      </w:r>
      <w:r>
        <w:rPr>
          <w:rFonts w:ascii="Times New Roman" w:hAnsi="Times New Roman" w:cs="Times New Roman"/>
          <w:sz w:val="24"/>
          <w:szCs w:val="24"/>
          <w:lang w:val="ca-ES"/>
        </w:rPr>
        <w:t xml:space="preserve">tzats pels serveis territorials </w:t>
      </w:r>
      <w:r>
        <w:rPr>
          <w:rFonts w:ascii="Times New Roman" w:hAnsi="Times New Roman" w:cs="Times New Roman"/>
          <w:sz w:val="24"/>
          <w:szCs w:val="24"/>
          <w:lang w:val="ca-ES"/>
        </w:rPr>
        <w:t xml:space="preserve">o, a la ciutat de Barcelona, pel Consorci d'Educació, </w:t>
      </w:r>
      <w:r>
        <w:rPr>
          <w:rFonts w:ascii="Times New Roman" w:hAnsi="Times New Roman" w:cs="Times New Roman"/>
          <w:sz w:val="24"/>
          <w:szCs w:val="24"/>
          <w:lang w:val="ca-ES"/>
        </w:rPr>
        <w:t xml:space="preserve">s'hi han de tenir en compte els </w:t>
      </w:r>
      <w:r>
        <w:rPr>
          <w:rFonts w:ascii="Times New Roman" w:hAnsi="Times New Roman" w:cs="Times New Roman"/>
          <w:sz w:val="24"/>
          <w:szCs w:val="24"/>
          <w:lang w:val="ca-ES"/>
        </w:rPr>
        <w:t xml:space="preserve">objectius de millora i ampliació de l'horari d'atenció al púb</w:t>
      </w:r>
      <w:r>
        <w:rPr>
          <w:rFonts w:ascii="Times New Roman" w:hAnsi="Times New Roman" w:cs="Times New Roman"/>
          <w:sz w:val="24"/>
          <w:szCs w:val="24"/>
          <w:lang w:val="ca-ES"/>
        </w:rPr>
        <w:t xml:space="preserve">lic, així com l'optimització de </w:t>
      </w:r>
      <w:r>
        <w:rPr>
          <w:rFonts w:ascii="Times New Roman" w:hAnsi="Times New Roman" w:cs="Times New Roman"/>
          <w:sz w:val="24"/>
          <w:szCs w:val="24"/>
          <w:lang w:val="ca-ES"/>
        </w:rPr>
        <w:t xml:space="preserve">la disponibilitat del temps del personal.</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line="240" w:lineRule="auto"/>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Durant els períodes compresos entre el 15 de de</w:t>
      </w:r>
      <w:r>
        <w:rPr>
          <w:rFonts w:ascii="Times New Roman" w:hAnsi="Times New Roman" w:cs="Times New Roman"/>
          <w:sz w:val="24"/>
          <w:szCs w:val="24"/>
          <w:lang w:val="ca-ES"/>
        </w:rPr>
        <w:t xml:space="preserve">sembre i el 10 de gener, ambdós </w:t>
      </w:r>
      <w:r>
        <w:rPr>
          <w:rFonts w:ascii="Times New Roman" w:hAnsi="Times New Roman" w:cs="Times New Roman"/>
          <w:sz w:val="24"/>
          <w:szCs w:val="24"/>
          <w:lang w:val="ca-ES"/>
        </w:rPr>
        <w:t xml:space="preserve">inclosos, i durant la Setmana Santa, la jornada ordinària de treball se</w:t>
      </w:r>
      <w:r>
        <w:rPr>
          <w:rFonts w:ascii="Times New Roman" w:hAnsi="Times New Roman" w:cs="Times New Roman"/>
          <w:sz w:val="24"/>
          <w:szCs w:val="24"/>
          <w:lang w:val="ca-ES"/>
        </w:rPr>
        <w:t xml:space="preserve">tmanal és </w:t>
      </w:r>
      <w:r>
        <w:rPr>
          <w:rFonts w:ascii="Times New Roman" w:hAnsi="Times New Roman" w:cs="Times New Roman"/>
          <w:sz w:val="24"/>
          <w:szCs w:val="24"/>
          <w:lang w:val="ca-ES"/>
        </w:rPr>
        <w:t xml:space="preserve">equivalent a multiplicar el nombre de dies laborables</w:t>
      </w:r>
      <w:r>
        <w:rPr>
          <w:rFonts w:ascii="Times New Roman" w:hAnsi="Times New Roman" w:cs="Times New Roman"/>
          <w:sz w:val="24"/>
          <w:szCs w:val="24"/>
          <w:lang w:val="ca-ES"/>
        </w:rPr>
        <w:t xml:space="preserve"> d'aquests períodes per 7 hores </w:t>
      </w:r>
      <w:r>
        <w:rPr>
          <w:rFonts w:ascii="Times New Roman" w:hAnsi="Times New Roman" w:cs="Times New Roman"/>
          <w:sz w:val="24"/>
          <w:szCs w:val="24"/>
          <w:lang w:val="ca-ES"/>
        </w:rPr>
        <w:t xml:space="preserve">diàries.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b/>
          <w:sz w:val="24"/>
          <w:szCs w:val="24"/>
          <w:lang w:val="ca-ES"/>
        </w:rPr>
      </w:pPr>
      <w:r>
        <w:rPr>
          <w:rFonts w:ascii="Times New Roman" w:hAnsi="Times New Roman" w:cs="Times New Roman"/>
          <w:sz w:val="24"/>
          <w:szCs w:val="24"/>
          <w:lang w:val="ca-ES"/>
        </w:rPr>
        <w:tab/>
      </w:r>
      <w:r>
        <w:rPr>
          <w:rFonts w:ascii="Times New Roman" w:hAnsi="Times New Roman" w:cs="Times New Roman"/>
          <w:b/>
          <w:sz w:val="24"/>
          <w:szCs w:val="24"/>
          <w:lang w:val="ca-ES"/>
        </w:rPr>
        <w:t xml:space="preserve">Capítol 5</w:t>
      </w:r>
      <w:r>
        <w:rPr>
          <w:rFonts w:ascii="Times New Roman" w:hAnsi="Times New Roman" w:cs="Times New Roman"/>
          <w:b/>
          <w:sz w:val="24"/>
          <w:szCs w:val="24"/>
          <w:lang w:val="ca-ES"/>
        </w:rPr>
        <w:t xml:space="preserve">. Activitats complementàries. Cursos especials</w:t>
      </w:r>
      <w:r>
        <w:rPr>
          <w:rFonts w:ascii="Times New Roman" w:hAnsi="Times New Roman" w:cs="Times New Roman"/>
          <w:b/>
          <w:sz w:val="24"/>
          <w:szCs w:val="24"/>
          <w:lang w:val="ca-ES"/>
        </w:rPr>
      </w:r>
      <w:r>
        <w:rPr>
          <w:rFonts w:ascii="Times New Roman" w:hAnsi="Times New Roman" w:cs="Times New Roman"/>
          <w:b/>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b/>
          <w:sz w:val="24"/>
          <w:szCs w:val="24"/>
          <w:lang w:val="ca-ES"/>
        </w:rPr>
        <w:tab/>
      </w:r>
      <w:r>
        <w:rPr>
          <w:rFonts w:ascii="Times New Roman" w:hAnsi="Times New Roman" w:cs="Times New Roman"/>
          <w:b/>
          <w:sz w:val="24"/>
          <w:szCs w:val="24"/>
          <w:lang w:val="ca-ES"/>
        </w:rPr>
        <w:tab/>
      </w:r>
      <w:r>
        <w:rPr>
          <w:rFonts w:ascii="Times New Roman" w:hAnsi="Times New Roman" w:cs="Times New Roman"/>
          <w:sz w:val="24"/>
          <w:szCs w:val="24"/>
          <w:lang w:val="ca-ES"/>
        </w:rPr>
        <w:t xml:space="preserve">Secció 1. Cursos monogràfics i de llengua instrumental</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2. Cursos d’estiu</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ab/>
      </w:r>
      <w:r>
        <w:rPr>
          <w:rFonts w:ascii="Times New Roman" w:hAnsi="Times New Roman" w:cs="Times New Roman"/>
          <w:sz w:val="24"/>
          <w:szCs w:val="24"/>
          <w:lang w:val="ca-ES"/>
        </w:rPr>
        <w:tab/>
        <w:t xml:space="preserve">Secció 3. Cursos en conveni amb els centres de secundària del districte.</w:t>
      </w:r>
      <w:r>
        <w:rPr>
          <w:rFonts w:ascii="Times New Roman" w:hAnsi="Times New Roman" w:cs="Times New Roman"/>
          <w:sz w:val="24"/>
          <w:szCs w:val="24"/>
          <w:lang w:val="ca-ES"/>
        </w:rPr>
      </w:r>
      <w:r>
        <w:rPr>
          <w:rFonts w:ascii="Times New Roman" w:hAnsi="Times New Roman" w:cs="Times New Roman"/>
          <w:sz w:val="24"/>
          <w:szCs w:val="24"/>
          <w:lang w:val="ca-ES"/>
        </w:rPr>
      </w:r>
    </w:p>
    <w:p>
      <w:pPr>
        <w:pBdr/>
        <w:tabs>
          <w:tab w:val="left" w:leader="none" w:pos="4860"/>
        </w:tabs>
        <w:spacing w:after="0"/>
        <w:ind/>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i/>
          <w:sz w:val="24"/>
          <w:szCs w:val="24"/>
          <w:lang w:val="ca-ES" w:eastAsia="es-ES"/>
        </w:rPr>
        <w:t xml:space="preserve">Secció 1. </w:t>
      </w:r>
      <w:r>
        <w:rPr>
          <w:rFonts w:ascii="Times New Roman" w:hAnsi="Times New Roman" w:eastAsia="Times New Roman" w:cs="Times New Roman"/>
          <w:sz w:val="24"/>
          <w:szCs w:val="24"/>
          <w:lang w:val="ca-ES" w:eastAsia="es-ES"/>
        </w:rPr>
        <w:t xml:space="preserve">Cursos monogràfics i de llengua instrumental</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Style w:val="986"/>
        <w:numPr>
          <w:ilvl w:val="1"/>
          <w:numId w:val="20"/>
        </w:numPr>
        <w:pBdr/>
        <w:tabs>
          <w:tab w:val="left" w:leader="none" w:pos="660"/>
        </w:tabs>
        <w:spacing w:after="0" w:before="4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Descripció</w:t>
      </w:r>
      <w:r>
        <w:rPr>
          <w:rFonts w:ascii="Times New Roman" w:hAnsi="Times New Roman" w:cs="Times New Roman"/>
          <w:sz w:val="24"/>
          <w:szCs w:val="24"/>
          <w:lang w:val="ca-ES"/>
        </w:rPr>
      </w:r>
      <w:r>
        <w:rPr>
          <w:rFonts w:ascii="Times New Roman" w:hAnsi="Times New Roman" w:cs="Times New Roman"/>
          <w:sz w:val="24"/>
          <w:szCs w:val="24"/>
          <w:lang w:val="ca-ES"/>
        </w:rPr>
      </w:r>
    </w:p>
    <w:p>
      <w:pPr>
        <w:pBdr/>
        <w:tabs>
          <w:tab w:val="left" w:leader="none" w:pos="660"/>
        </w:tabs>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D’acord amb la disposició addicional primera del Decret 4/2009, de 13 de gener (DOGC núm. 5297, de 15.1.2009), les escoles oficials d’idiomes poden impartir cursos especialitzats per al perfeccionam</w:t>
      </w:r>
      <w:r>
        <w:rPr>
          <w:rFonts w:ascii="Times New Roman" w:hAnsi="Times New Roman" w:cs="Times New Roman"/>
          <w:sz w:val="24"/>
          <w:szCs w:val="24"/>
          <w:lang w:val="ca-ES"/>
        </w:rPr>
        <w:t xml:space="preserve">ent de competències en idiomes.</w:t>
      </w:r>
      <w:r>
        <w:rPr>
          <w:rFonts w:ascii="Times New Roman" w:hAnsi="Times New Roman" w:cs="Times New Roman"/>
          <w:sz w:val="24"/>
          <w:szCs w:val="24"/>
          <w:lang w:val="ca-ES"/>
        </w:rPr>
      </w:r>
      <w:r>
        <w:rPr>
          <w:rFonts w:ascii="Times New Roman" w:hAnsi="Times New Roman" w:cs="Times New Roman"/>
          <w:sz w:val="24"/>
          <w:szCs w:val="24"/>
          <w:lang w:val="ca-ES"/>
        </w:rPr>
      </w:r>
    </w:p>
    <w:p>
      <w:pPr>
        <w:pBdr/>
        <w:tabs>
          <w:tab w:val="left" w:leader="none" w:pos="660"/>
        </w:tabs>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Els nostres departaments d'idiomes organitzen cursos monogràfics</w:t>
      </w:r>
      <w:r>
        <w:rPr>
          <w:rFonts w:ascii="Times New Roman" w:hAnsi="Times New Roman" w:cs="Times New Roman"/>
          <w:sz w:val="24"/>
          <w:szCs w:val="24"/>
          <w:lang w:val="ca-ES"/>
        </w:rPr>
        <w:t xml:space="preserve"> i de llengua instrumental</w:t>
      </w:r>
      <w:r>
        <w:rPr>
          <w:rFonts w:ascii="Times New Roman" w:hAnsi="Times New Roman" w:cs="Times New Roman"/>
          <w:sz w:val="24"/>
          <w:szCs w:val="24"/>
          <w:lang w:val="ca-ES"/>
        </w:rPr>
        <w:t xml:space="preserve">. Els continguts d'aquests cursos són l'aprofundiment en el coneixement de la realitat sociocultural dels països </w:t>
      </w:r>
      <w:r>
        <w:rPr>
          <w:rFonts w:ascii="Times New Roman" w:hAnsi="Times New Roman" w:cs="Times New Roman"/>
          <w:sz w:val="24"/>
          <w:szCs w:val="24"/>
          <w:lang w:val="ca-ES"/>
        </w:rPr>
        <w:t xml:space="preserve">on es parla la llengua objecte d'estudi (cinema, literatura, història, costums, etc.), de llengua d'especialitat (medicina, negocis, didàctica...) o de treball d'actualització lingüística o específic per destreses. La durada d'aquests cursos és de 30 hores</w:t>
      </w:r>
      <w:r>
        <w:rPr>
          <w:rFonts w:ascii="Times New Roman" w:hAnsi="Times New Roman" w:cs="Times New Roman"/>
          <w:sz w:val="24"/>
          <w:szCs w:val="24"/>
          <w:lang w:val="ca-ES"/>
        </w:rPr>
        <w:t xml:space="preserve">, en el cas dels monogràfics, i de fins a 90 hores, en el cas dels de llengua. La periodicitat d’aquests cursos és com a mínim d’un dia a la setmana.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44" w:before="44"/>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1"/>
          <w:numId w:val="20"/>
        </w:numPr>
        <w:pBdr/>
        <w:spacing w:after="44" w:before="44"/>
        <w:ind/>
        <w:jc w:val="both"/>
        <w:rPr>
          <w:rFonts w:ascii="Times New Roman" w:hAnsi="Times New Roman" w:cs="Times New Roman"/>
          <w:sz w:val="24"/>
          <w:szCs w:val="24"/>
          <w:lang w:val="ca-ES"/>
        </w:rPr>
      </w:pPr>
      <w:r>
        <w:rPr>
          <w:rFonts w:ascii="Times New Roman" w:hAnsi="Times New Roman" w:cs="Times New Roman"/>
          <w:bCs/>
          <w:sz w:val="24"/>
          <w:szCs w:val="24"/>
          <w:lang w:val="ca-ES"/>
        </w:rPr>
        <w:t xml:space="preserve">Nombre de places per grup</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bCs/>
          <w:sz w:val="24"/>
          <w:szCs w:val="24"/>
          <w:lang w:val="ca-ES"/>
        </w:rPr>
        <w:t xml:space="preserve">Un mínim</w:t>
      </w:r>
      <w:r>
        <w:rPr>
          <w:rFonts w:ascii="Times New Roman" w:hAnsi="Times New Roman" w:cs="Times New Roman"/>
          <w:sz w:val="24"/>
          <w:szCs w:val="24"/>
          <w:lang w:val="ca-ES"/>
        </w:rPr>
        <w:t xml:space="preserve"> de 15 alumnes i un màxim de 20 alumnes per grup</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Tractant-se de cursos autofinançats, si no s'arriba al mínim d'alumnes establert l'escola es reserva el dret d'anul·lar el curs. En aquest cas es reto</w:t>
      </w:r>
      <w:r>
        <w:rPr>
          <w:rFonts w:ascii="Times New Roman" w:hAnsi="Times New Roman" w:cs="Times New Roman"/>
          <w:sz w:val="24"/>
          <w:szCs w:val="24"/>
          <w:lang w:val="ca-ES"/>
        </w:rPr>
        <w:t xml:space="preserve">rnarà </w:t>
      </w:r>
      <w:r>
        <w:rPr>
          <w:rFonts w:ascii="Times New Roman" w:hAnsi="Times New Roman" w:cs="Times New Roman"/>
          <w:sz w:val="24"/>
          <w:szCs w:val="24"/>
          <w:lang w:val="ca-ES"/>
        </w:rPr>
        <w:t xml:space="preserve">l'import</w:t>
      </w:r>
      <w:r>
        <w:rPr>
          <w:rFonts w:ascii="Times New Roman" w:hAnsi="Times New Roman" w:cs="Times New Roman"/>
          <w:sz w:val="24"/>
          <w:szCs w:val="24"/>
          <w:lang w:val="ca-ES"/>
        </w:rPr>
        <w:t xml:space="preserve"> de la matrícula.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1"/>
          <w:numId w:val="20"/>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Certificat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contextualSpacing w:val="true"/>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majoria d’aquests cursos estan reconeguts com a activitat de Formació Permanent del Professorat pel </w:t>
      </w:r>
      <w:r>
        <w:rPr>
          <w:rFonts w:ascii="Times New Roman" w:hAnsi="Times New Roman" w:cs="Times New Roman"/>
          <w:sz w:val="24"/>
          <w:szCs w:val="24"/>
          <w:lang w:val="ca-ES"/>
        </w:rPr>
        <w:t xml:space="preserve">Departament d’Educació</w:t>
      </w:r>
      <w:r>
        <w:rPr>
          <w:rFonts w:ascii="Times New Roman" w:hAnsi="Times New Roman" w:cs="Times New Roman"/>
          <w:sz w:val="24"/>
          <w:szCs w:val="24"/>
          <w:lang w:val="ca-ES"/>
        </w:rPr>
        <w:t xml:space="preserve"> de la Generalitat de Catalunya. En acabar el curs, es donarà un certificat acreditatiu. Es requereix un 80% d’assistència per </w:t>
      </w:r>
      <w:r>
        <w:rPr>
          <w:rFonts w:ascii="Times New Roman" w:hAnsi="Times New Roman" w:cs="Times New Roman"/>
          <w:sz w:val="24"/>
          <w:szCs w:val="24"/>
          <w:lang w:val="ca-ES"/>
        </w:rPr>
        <w:t xml:space="preserve">obtenir-lo.</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Les universitats de Catalunya reconeixen aquests cursos com a crèdits d’idiomes de lliure elecció.</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ind/>
        <w:contextualSpacing w:val="true"/>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       d) Preu dels cursos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contextualSpacing w:val="true"/>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preu d’aquests cursos es calcula segons el que disposa l’ordre ENS/169/2012, de 14 de juny, on queden definits els criteris de càlcul. Caldrà actualitzar els preus en funció dels canvis que es produeixin en la normativa.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pBdr/>
        <w:spacing w:after="0"/>
        <w:ind w:left="1191"/>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Devolució de taxes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Verdana" w:hAnsi="Verdana" w:cs="Tahoma"/>
          <w:sz w:val="20"/>
        </w:rPr>
      </w:pPr>
      <w:r>
        <w:rPr>
          <w:rFonts w:ascii="Times New Roman" w:hAnsi="Times New Roman" w:cs="Times New Roman"/>
          <w:sz w:val="24"/>
          <w:szCs w:val="24"/>
          <w:lang w:val="ca-ES"/>
        </w:rPr>
        <w:t xml:space="preserve">El Consell E</w:t>
      </w:r>
      <w:r>
        <w:rPr>
          <w:rFonts w:ascii="Times New Roman" w:hAnsi="Times New Roman" w:cs="Times New Roman"/>
          <w:sz w:val="24"/>
          <w:szCs w:val="24"/>
          <w:lang w:val="ca-ES"/>
        </w:rPr>
        <w:t xml:space="preserve">scolar aprova acollir-se al punt 14.7 referent als supòsits de la devolució de taxes de la matrícula a les EOI, que consta en el document per a l’organització i el funcionament de les escoles oficials d’idiomes, basat en la resolució de 22 de juny de 2011.</w:t>
      </w:r>
      <w:r>
        <w:rPr>
          <w:rFonts w:ascii="Verdana" w:hAnsi="Verdana" w:cs="Tahoma"/>
          <w:sz w:val="20"/>
        </w:rPr>
      </w:r>
      <w:r>
        <w:rPr>
          <w:rFonts w:ascii="Verdana" w:hAnsi="Verdana" w:cs="Tahoma"/>
          <w:sz w:val="20"/>
        </w:rPr>
      </w:r>
    </w:p>
    <w:p>
      <w:pPr>
        <w:pBdr/>
        <w:spacing w:after="0"/>
        <w:ind/>
        <w:jc w:val="both"/>
        <w:rPr>
          <w:rFonts w:ascii="Verdana" w:hAnsi="Verdana" w:cs="Tahoma"/>
          <w:sz w:val="20"/>
        </w:rPr>
      </w:pPr>
      <w:r>
        <w:rPr>
          <w:rFonts w:ascii="Verdana" w:hAnsi="Verdana" w:cs="Tahoma"/>
          <w:sz w:val="20"/>
        </w:rPr>
      </w:r>
      <w:r>
        <w:rPr>
          <w:rFonts w:ascii="Verdana" w:hAnsi="Verdana" w:cs="Tahoma"/>
          <w:sz w:val="20"/>
        </w:rPr>
      </w:r>
      <w:r>
        <w:rPr>
          <w:rFonts w:ascii="Verdana" w:hAnsi="Verdana" w:cs="Tahoma"/>
          <w:sz w:val="20"/>
        </w:rPr>
      </w:r>
    </w:p>
    <w:p>
      <w:pPr>
        <w:pBdr/>
        <w:tabs>
          <w:tab w:val="left" w:leader="none" w:pos="4860"/>
        </w:tabs>
        <w:spacing w:after="0"/>
        <w:ind/>
        <w:jc w:val="both"/>
        <w:rPr>
          <w:rFonts w:ascii="Times New Roman" w:hAnsi="Times New Roman" w:eastAsia="Times New Roman" w:cs="Times New Roman"/>
          <w:sz w:val="24"/>
          <w:szCs w:val="24"/>
          <w:lang w:val="ca-ES" w:eastAsia="es-ES"/>
        </w:rPr>
      </w:pPr>
      <w:r>
        <w:rPr>
          <w:rFonts w:ascii="Times New Roman" w:hAnsi="Times New Roman" w:eastAsia="Times New Roman" w:cs="Times New Roman"/>
          <w:i/>
          <w:sz w:val="24"/>
          <w:szCs w:val="24"/>
          <w:lang w:val="ca-ES" w:eastAsia="es-ES"/>
        </w:rPr>
        <w:t xml:space="preserve">              </w:t>
      </w:r>
      <w:r>
        <w:rPr>
          <w:rFonts w:ascii="Times New Roman" w:hAnsi="Times New Roman" w:eastAsia="Times New Roman" w:cs="Times New Roman"/>
          <w:i/>
          <w:sz w:val="24"/>
          <w:szCs w:val="24"/>
          <w:lang w:val="ca-ES" w:eastAsia="es-ES"/>
        </w:rPr>
        <w:t xml:space="preserve">Secció 2. </w:t>
      </w:r>
      <w:r>
        <w:rPr>
          <w:rFonts w:ascii="Times New Roman" w:hAnsi="Times New Roman" w:eastAsia="Times New Roman" w:cs="Times New Roman"/>
          <w:sz w:val="24"/>
          <w:szCs w:val="24"/>
          <w:lang w:val="ca-ES" w:eastAsia="es-ES"/>
        </w:rPr>
        <w:t xml:space="preserve">Cursos d’estiu</w:t>
      </w:r>
      <w:r>
        <w:rPr>
          <w:rFonts w:ascii="Times New Roman" w:hAnsi="Times New Roman" w:eastAsia="Times New Roman" w:cs="Times New Roman"/>
          <w:sz w:val="24"/>
          <w:szCs w:val="24"/>
          <w:lang w:val="ca-ES" w:eastAsia="es-ES"/>
        </w:rPr>
      </w:r>
      <w:r>
        <w:rPr>
          <w:rFonts w:ascii="Times New Roman" w:hAnsi="Times New Roman" w:eastAsia="Times New Roman" w:cs="Times New Roman"/>
          <w:sz w:val="24"/>
          <w:szCs w:val="24"/>
          <w:lang w:val="ca-ES" w:eastAsia="es-ES"/>
        </w:rPr>
      </w:r>
    </w:p>
    <w:p>
      <w:pPr>
        <w:pStyle w:val="986"/>
        <w:numPr>
          <w:ilvl w:val="1"/>
          <w:numId w:val="19"/>
        </w:numPr>
        <w:pBdr/>
        <w:spacing w:after="0"/>
        <w:ind/>
        <w:jc w:val="both"/>
        <w:outlineLvl w:val="1"/>
        <w:rPr>
          <w:rFonts w:ascii="Times New Roman" w:hAnsi="Times New Roman" w:cs="Times New Roman"/>
          <w:bCs/>
          <w:sz w:val="24"/>
          <w:szCs w:val="24"/>
          <w:lang w:val="ca-ES"/>
        </w:rPr>
      </w:pPr>
      <w:r>
        <w:rPr>
          <w:rFonts w:ascii="Times New Roman" w:hAnsi="Times New Roman" w:cs="Times New Roman"/>
          <w:bCs/>
          <w:sz w:val="24"/>
          <w:szCs w:val="24"/>
          <w:lang w:val="ca-ES"/>
        </w:rPr>
        <w:t xml:space="preserve">Descripció</w:t>
      </w:r>
      <w:r>
        <w:rPr>
          <w:rFonts w:ascii="Times New Roman" w:hAnsi="Times New Roman" w:cs="Times New Roman"/>
          <w:bCs/>
          <w:sz w:val="24"/>
          <w:szCs w:val="24"/>
          <w:lang w:val="ca-ES"/>
        </w:rPr>
      </w:r>
      <w:r>
        <w:rPr>
          <w:rFonts w:ascii="Times New Roman" w:hAnsi="Times New Roman" w:cs="Times New Roman"/>
          <w:bCs/>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Els continguts dels programes dels cursos d'estiu s'adeqüen al currículum de </w:t>
      </w:r>
      <w:r>
        <w:rPr>
          <w:rFonts w:ascii="Times New Roman" w:hAnsi="Times New Roman" w:cs="Times New Roman"/>
          <w:sz w:val="24"/>
          <w:szCs w:val="24"/>
          <w:lang w:val="ca-ES"/>
        </w:rPr>
        <w:t xml:space="preserve">les escoles oficials d'idiomes, </w:t>
      </w:r>
      <w:r>
        <w:rPr>
          <w:rFonts w:ascii="Times New Roman" w:hAnsi="Times New Roman" w:cs="Times New Roman"/>
          <w:sz w:val="24"/>
          <w:szCs w:val="24"/>
          <w:lang w:val="ca-ES"/>
        </w:rPr>
        <w:t xml:space="preserve">però no són equivalents a</w:t>
      </w:r>
      <w:r>
        <w:rPr>
          <w:rFonts w:ascii="Times New Roman" w:hAnsi="Times New Roman" w:cs="Times New Roman"/>
          <w:sz w:val="24"/>
          <w:szCs w:val="24"/>
          <w:lang w:val="ca-ES"/>
        </w:rPr>
        <w:t xml:space="preserve">ls cursos regulars que són de 13</w:t>
      </w:r>
      <w:r>
        <w:rPr>
          <w:rFonts w:ascii="Times New Roman" w:hAnsi="Times New Roman" w:cs="Times New Roman"/>
          <w:sz w:val="24"/>
          <w:szCs w:val="24"/>
          <w:lang w:val="ca-ES"/>
        </w:rPr>
        <w:t xml:space="preserve">0 hores lectives. Per accedir a un curs d'estiu cal fer una prova de nivell que determina quin és el grup més adient</w:t>
      </w:r>
      <w:r>
        <w:rPr>
          <w:rFonts w:ascii="Times New Roman" w:hAnsi="Times New Roman" w:cs="Times New Roman"/>
          <w:sz w:val="24"/>
          <w:szCs w:val="24"/>
          <w:lang w:val="ca-ES"/>
        </w:rPr>
        <w:t xml:space="preserve"> per a l'alumne.</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1"/>
        </w:numPr>
        <w:pBdr/>
        <w:spacing w:after="0"/>
        <w:ind/>
        <w:jc w:val="both"/>
        <w:outlineLvl w:val="1"/>
        <w:rPr>
          <w:rFonts w:ascii="Times New Roman" w:hAnsi="Times New Roman" w:cs="Times New Roman"/>
          <w:bCs/>
          <w:sz w:val="24"/>
          <w:szCs w:val="24"/>
          <w:lang w:val="ca-ES"/>
        </w:rPr>
      </w:pPr>
      <w:r>
        <w:rPr>
          <w:rFonts w:ascii="Times New Roman" w:hAnsi="Times New Roman" w:cs="Times New Roman"/>
          <w:bCs/>
          <w:sz w:val="24"/>
          <w:szCs w:val="24"/>
          <w:lang w:val="ca-ES"/>
        </w:rPr>
        <w:t xml:space="preserve">Nombre de places per grup</w:t>
      </w:r>
      <w:r>
        <w:rPr>
          <w:rFonts w:ascii="Times New Roman" w:hAnsi="Times New Roman" w:cs="Times New Roman"/>
          <w:bCs/>
          <w:sz w:val="24"/>
          <w:szCs w:val="24"/>
          <w:lang w:val="ca-ES"/>
        </w:rPr>
      </w:r>
      <w:r>
        <w:rPr>
          <w:rFonts w:ascii="Times New Roman" w:hAnsi="Times New Roman" w:cs="Times New Roman"/>
          <w:bCs/>
          <w:sz w:val="24"/>
          <w:szCs w:val="24"/>
          <w:lang w:val="ca-ES"/>
        </w:rPr>
      </w:r>
    </w:p>
    <w:p>
      <w:pPr>
        <w:pBdr/>
        <w:spacing w:after="0"/>
        <w:ind/>
        <w:jc w:val="both"/>
        <w:outlineLvl w:val="1"/>
        <w:rPr>
          <w:rFonts w:ascii="Times New Roman" w:hAnsi="Times New Roman" w:cs="Times New Roman"/>
          <w:bCs/>
          <w:sz w:val="24"/>
          <w:szCs w:val="24"/>
          <w:lang w:val="ca-ES"/>
        </w:rPr>
      </w:pPr>
      <w:r>
        <w:rPr>
          <w:rFonts w:ascii="Times New Roman" w:hAnsi="Times New Roman" w:cs="Times New Roman"/>
          <w:bCs/>
          <w:sz w:val="24"/>
          <w:szCs w:val="24"/>
          <w:lang w:val="ca-ES"/>
        </w:rPr>
        <w:t xml:space="preserve">Un mínim</w:t>
      </w:r>
      <w:r>
        <w:rPr>
          <w:rFonts w:ascii="Times New Roman" w:hAnsi="Times New Roman" w:cs="Times New Roman"/>
          <w:sz w:val="24"/>
          <w:szCs w:val="24"/>
          <w:lang w:val="ca-ES"/>
        </w:rPr>
        <w:t xml:space="preserve"> de 15 alumnes i un màxim de 20 alumnes per grup</w:t>
      </w:r>
      <w:r>
        <w:rPr>
          <w:rFonts w:ascii="Times New Roman" w:hAnsi="Times New Roman" w:cs="Times New Roman"/>
          <w:sz w:val="24"/>
          <w:szCs w:val="24"/>
          <w:lang w:val="ca-ES"/>
        </w:rPr>
        <w:t xml:space="preserve">.</w:t>
      </w:r>
      <w:r>
        <w:rPr>
          <w:rFonts w:ascii="Times New Roman" w:hAnsi="Times New Roman" w:cs="Times New Roman"/>
          <w:bCs/>
          <w:sz w:val="24"/>
          <w:szCs w:val="24"/>
          <w:lang w:val="ca-ES"/>
        </w:rPr>
        <w:t xml:space="preserve"> </w:t>
      </w:r>
      <w:r>
        <w:rPr>
          <w:rFonts w:ascii="Times New Roman" w:hAnsi="Times New Roman" w:cs="Times New Roman"/>
          <w:sz w:val="24"/>
          <w:szCs w:val="24"/>
          <w:lang w:val="ca-ES"/>
        </w:rPr>
        <w:t xml:space="preserve">Tractant-se de cursos autofinançats, si no s'arriba al mínim d'alumnes establert l'escola es reserva el dret d'anul·lar el curs. En aquest cas es retornarà </w:t>
      </w:r>
      <w:r>
        <w:rPr>
          <w:rFonts w:ascii="Times New Roman" w:hAnsi="Times New Roman" w:cs="Times New Roman"/>
          <w:sz w:val="24"/>
          <w:szCs w:val="24"/>
          <w:lang w:val="ca-ES"/>
        </w:rPr>
        <w:t xml:space="preserve">l'import</w:t>
      </w:r>
      <w:r>
        <w:rPr>
          <w:rFonts w:ascii="Times New Roman" w:hAnsi="Times New Roman" w:cs="Times New Roman"/>
          <w:sz w:val="24"/>
          <w:szCs w:val="24"/>
          <w:lang w:val="ca-ES"/>
        </w:rPr>
        <w:t xml:space="preserve"> de la matrícula.</w:t>
      </w:r>
      <w:r>
        <w:rPr>
          <w:rFonts w:ascii="Times New Roman" w:hAnsi="Times New Roman" w:cs="Times New Roman"/>
          <w:bCs/>
          <w:sz w:val="24"/>
          <w:szCs w:val="24"/>
          <w:lang w:val="ca-ES"/>
        </w:rPr>
      </w:r>
      <w:r>
        <w:rPr>
          <w:rFonts w:ascii="Times New Roman" w:hAnsi="Times New Roman" w:cs="Times New Roman"/>
          <w:bCs/>
          <w:sz w:val="24"/>
          <w:szCs w:val="24"/>
          <w:lang w:val="ca-ES"/>
        </w:rPr>
      </w:r>
    </w:p>
    <w:p>
      <w:pPr>
        <w:pStyle w:val="986"/>
        <w:numPr>
          <w:ilvl w:val="0"/>
          <w:numId w:val="41"/>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 </w:t>
      </w:r>
      <w:r>
        <w:rPr>
          <w:rFonts w:ascii="Times New Roman" w:hAnsi="Times New Roman" w:cs="Times New Roman"/>
          <w:bCs/>
          <w:sz w:val="24"/>
          <w:szCs w:val="24"/>
          <w:lang w:val="ca-ES"/>
        </w:rPr>
        <w:t xml:space="preserve">Edat mínima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14</w:t>
      </w:r>
      <w:r>
        <w:rPr>
          <w:rFonts w:ascii="Times New Roman" w:hAnsi="Times New Roman" w:cs="Times New Roman"/>
          <w:sz w:val="24"/>
          <w:szCs w:val="24"/>
          <w:lang w:val="ca-ES"/>
        </w:rPr>
        <w:t xml:space="preserve"> anys complerts durant</w:t>
      </w:r>
      <w:r>
        <w:rPr>
          <w:rFonts w:ascii="Times New Roman" w:hAnsi="Times New Roman" w:cs="Times New Roman"/>
          <w:sz w:val="24"/>
          <w:szCs w:val="24"/>
          <w:lang w:val="ca-ES"/>
        </w:rPr>
        <w:t xml:space="preserve"> l'any de realització del curs.</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1"/>
        </w:numPr>
        <w:pBdr/>
        <w:spacing w:after="0"/>
        <w:ind/>
        <w:jc w:val="both"/>
        <w:rPr>
          <w:rFonts w:ascii="Times New Roman" w:hAnsi="Times New Roman" w:cs="Times New Roman"/>
          <w:sz w:val="24"/>
          <w:szCs w:val="24"/>
          <w:lang w:val="ca-ES"/>
        </w:rPr>
      </w:pPr>
      <w:r>
        <w:rPr>
          <w:rFonts w:ascii="Times New Roman" w:hAnsi="Times New Roman" w:cs="Times New Roman"/>
          <w:bCs/>
          <w:sz w:val="24"/>
          <w:szCs w:val="24"/>
          <w:lang w:val="ca-ES"/>
        </w:rPr>
        <w:t xml:space="preserve">Certificat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Els alumnes que superin el curs obtindran un certific</w:t>
      </w:r>
      <w:r>
        <w:rPr>
          <w:rFonts w:ascii="Times New Roman" w:hAnsi="Times New Roman" w:cs="Times New Roman"/>
          <w:sz w:val="24"/>
          <w:szCs w:val="24"/>
          <w:lang w:val="ca-ES"/>
        </w:rPr>
        <w:t xml:space="preserve">at acreditatiu del nivell corresponent. Es requereix una assistència mínima del 80% de les hores lectives per obtenir-lo. Algunes universitats de Catalunya reconeixen aquests cursos com a crèdits de lliure elecció. Aquest certificat no té convalidació amb </w:t>
      </w:r>
      <w:r>
        <w:rPr>
          <w:rFonts w:ascii="Times New Roman" w:hAnsi="Times New Roman" w:cs="Times New Roman"/>
          <w:sz w:val="24"/>
          <w:szCs w:val="24"/>
          <w:lang w:val="ca-ES"/>
        </w:rPr>
        <w:t xml:space="preserve">els cursos regulars </w:t>
      </w:r>
      <w:r>
        <w:rPr>
          <w:rFonts w:ascii="Times New Roman" w:hAnsi="Times New Roman" w:cs="Times New Roman"/>
          <w:sz w:val="24"/>
          <w:szCs w:val="24"/>
          <w:lang w:val="ca-ES"/>
        </w:rPr>
        <w:t xml:space="preserve">d'EOI</w:t>
      </w:r>
      <w:r>
        <w:rPr>
          <w:rFonts w:ascii="Times New Roman" w:hAnsi="Times New Roman" w:cs="Times New Roman"/>
          <w:sz w:val="24"/>
          <w:szCs w:val="24"/>
          <w:lang w:val="ca-ES"/>
        </w:rPr>
        <w:t xml:space="preserve"> (de 13</w:t>
      </w:r>
      <w:r>
        <w:rPr>
          <w:rFonts w:ascii="Times New Roman" w:hAnsi="Times New Roman" w:cs="Times New Roman"/>
          <w:sz w:val="24"/>
          <w:szCs w:val="24"/>
          <w:lang w:val="ca-ES"/>
        </w:rPr>
        <w:t xml:space="preserve">0 hores) ni garanteix la plaça com a alumne oficial el curs següent. Es pot accedir però a la preinscripció del mateix nivell dels cursos regulars sense necessitat de fer el test de nivell.</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0"/>
          <w:numId w:val="41"/>
        </w:numPr>
        <w:pBdr/>
        <w:spacing/>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Preu</w:t>
      </w:r>
      <w:r>
        <w:rPr>
          <w:rFonts w:ascii="Times New Roman" w:hAnsi="Times New Roman" w:cs="Times New Roman"/>
          <w:sz w:val="24"/>
          <w:szCs w:val="24"/>
          <w:lang w:val="ca-ES"/>
        </w:rPr>
        <w:t xml:space="preserv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preu d’aquests cursos es calcula segons el que disposa l’ordre ENS/169/2012, de 14 de juny, on queden definits els criteris de càlcul. Caldrà actualitzar els preus en funció dels canvis que es produeixin en la normativa.</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firstLine="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f) </w:t>
      </w:r>
      <w:r>
        <w:rPr>
          <w:rFonts w:ascii="Times New Roman" w:hAnsi="Times New Roman" w:cs="Times New Roman"/>
          <w:sz w:val="24"/>
          <w:szCs w:val="24"/>
          <w:lang w:val="ca-ES"/>
        </w:rPr>
        <w:t xml:space="preserve">Devolució de taxes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Consell Escolar aprova acollir-se al punt 14.7 referent als supòsits de la devolució de taxes de la matrícula a les EOI, que consta en el document per a l’organització i el funcionament de les escoles oficials d’idiomes, basat en la r</w:t>
      </w:r>
      <w:r>
        <w:rPr>
          <w:rFonts w:ascii="Times New Roman" w:hAnsi="Times New Roman" w:cs="Times New Roman"/>
          <w:sz w:val="24"/>
          <w:szCs w:val="24"/>
          <w:lang w:val="ca-ES"/>
        </w:rPr>
        <w:t xml:space="preserve">esolució de 22 de juny de 2011.</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i/>
          <w:sz w:val="24"/>
          <w:szCs w:val="24"/>
          <w:lang w:val="ca-ES"/>
        </w:rPr>
        <w:t xml:space="preserve">Secció 3</w:t>
      </w:r>
      <w:r>
        <w:rPr>
          <w:rFonts w:ascii="Times New Roman" w:hAnsi="Times New Roman" w:cs="Times New Roman"/>
          <w:sz w:val="24"/>
          <w:szCs w:val="24"/>
          <w:lang w:val="ca-ES"/>
        </w:rPr>
        <w:t xml:space="preserve">. Cursos en conveni amb els centres de secundària del districte</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left="708"/>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a) </w:t>
      </w:r>
      <w:r>
        <w:rPr>
          <w:rFonts w:ascii="Times New Roman" w:hAnsi="Times New Roman" w:cs="Times New Roman"/>
          <w:sz w:val="24"/>
          <w:szCs w:val="24"/>
          <w:lang w:val="ca-ES"/>
        </w:rPr>
        <w:t xml:space="preserve">Descripció</w:t>
      </w:r>
      <w:r>
        <w:rPr>
          <w:rFonts w:ascii="Times New Roman" w:hAnsi="Times New Roman" w:cs="Times New Roman"/>
          <w:sz w:val="24"/>
          <w:szCs w:val="24"/>
          <w:lang w:val="ca-ES"/>
        </w:rPr>
      </w:r>
      <w:r>
        <w:rPr>
          <w:rFonts w:ascii="Times New Roman" w:hAnsi="Times New Roman" w:cs="Times New Roman"/>
          <w:sz w:val="24"/>
          <w:szCs w:val="24"/>
          <w:lang w:val="ca-ES"/>
        </w:rPr>
      </w:r>
    </w:p>
    <w:p>
      <w:pPr>
        <w:pBdr/>
        <w:tabs>
          <w:tab w:val="left" w:leader="none" w:pos="660"/>
        </w:tabs>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La nostra escola, en conveni amb els centres públi</w:t>
      </w:r>
      <w:r>
        <w:rPr>
          <w:rFonts w:ascii="Times New Roman" w:hAnsi="Times New Roman" w:cs="Times New Roman"/>
          <w:sz w:val="24"/>
          <w:szCs w:val="24"/>
          <w:lang w:val="ca-ES"/>
        </w:rPr>
        <w:t xml:space="preserve">cs de secundària del districte </w:t>
      </w:r>
      <w:r>
        <w:rPr>
          <w:rFonts w:ascii="Times New Roman" w:hAnsi="Times New Roman" w:cs="Times New Roman"/>
          <w:sz w:val="24"/>
          <w:szCs w:val="24"/>
          <w:lang w:val="ca-ES"/>
        </w:rPr>
        <w:t xml:space="preserve">organitza,</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cursos de preparació dels certificats B1 i B2 d’anglès, adaptats a les necessitats pedagògiques dels alumnes d’aquesta edat. La periodicitat d’aquests cursos és d’un dia a la setmana.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1"/>
          <w:numId w:val="48"/>
        </w:numPr>
        <w:pBdr/>
        <w:spacing w:after="44" w:before="44"/>
        <w:ind/>
        <w:jc w:val="both"/>
        <w:rPr>
          <w:rFonts w:ascii="Times New Roman" w:hAnsi="Times New Roman" w:cs="Times New Roman"/>
          <w:sz w:val="24"/>
          <w:szCs w:val="24"/>
          <w:lang w:val="ca-ES"/>
        </w:rPr>
      </w:pPr>
      <w:r>
        <w:rPr>
          <w:rFonts w:ascii="Times New Roman" w:hAnsi="Times New Roman" w:cs="Times New Roman"/>
          <w:bCs/>
          <w:sz w:val="24"/>
          <w:szCs w:val="24"/>
          <w:lang w:val="ca-ES"/>
        </w:rPr>
        <w:t xml:space="preserve">Nombre de places per grup</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Times New Roman" w:hAnsi="Times New Roman" w:cs="Times New Roman"/>
          <w:sz w:val="24"/>
          <w:szCs w:val="24"/>
          <w:lang w:val="ca-ES"/>
        </w:rPr>
      </w:pPr>
      <w:r>
        <w:rPr>
          <w:rFonts w:ascii="Times New Roman" w:hAnsi="Times New Roman" w:cs="Times New Roman"/>
          <w:bCs/>
          <w:sz w:val="24"/>
          <w:szCs w:val="24"/>
          <w:lang w:val="ca-ES"/>
        </w:rPr>
        <w:t xml:space="preserve">Un mínim</w:t>
      </w:r>
      <w:r>
        <w:rPr>
          <w:rFonts w:ascii="Times New Roman" w:hAnsi="Times New Roman" w:cs="Times New Roman"/>
          <w:sz w:val="24"/>
          <w:szCs w:val="24"/>
          <w:lang w:val="ca-ES"/>
        </w:rPr>
        <w:t xml:space="preserve"> de 15 alumnes i un màxim de 20 alumnes per grup</w:t>
      </w:r>
      <w:r>
        <w:rPr>
          <w:rFonts w:ascii="Times New Roman" w:hAnsi="Times New Roman" w:cs="Times New Roman"/>
          <w:sz w:val="24"/>
          <w:szCs w:val="24"/>
          <w:lang w:val="ca-ES"/>
        </w:rPr>
        <w:t xml:space="preserve">. </w:t>
      </w:r>
      <w:r>
        <w:rPr>
          <w:rFonts w:ascii="Times New Roman" w:hAnsi="Times New Roman" w:cs="Times New Roman"/>
          <w:sz w:val="24"/>
          <w:szCs w:val="24"/>
          <w:lang w:val="ca-ES"/>
        </w:rPr>
        <w:t xml:space="preserve">Tractant-se de cursos autofinançats, si no s'arriba al mínim d'alumnes establert l'escola es reserva el dret d'anul·lar el curs. En aquest cas es reto</w:t>
      </w:r>
      <w:r>
        <w:rPr>
          <w:rFonts w:ascii="Times New Roman" w:hAnsi="Times New Roman" w:cs="Times New Roman"/>
          <w:sz w:val="24"/>
          <w:szCs w:val="24"/>
          <w:lang w:val="ca-ES"/>
        </w:rPr>
        <w:t xml:space="preserve">rnarà </w:t>
      </w:r>
      <w:r>
        <w:rPr>
          <w:rFonts w:ascii="Times New Roman" w:hAnsi="Times New Roman" w:cs="Times New Roman"/>
          <w:sz w:val="24"/>
          <w:szCs w:val="24"/>
          <w:lang w:val="ca-ES"/>
        </w:rPr>
        <w:t xml:space="preserve">l'import</w:t>
      </w:r>
      <w:r>
        <w:rPr>
          <w:rFonts w:ascii="Times New Roman" w:hAnsi="Times New Roman" w:cs="Times New Roman"/>
          <w:sz w:val="24"/>
          <w:szCs w:val="24"/>
          <w:lang w:val="ca-ES"/>
        </w:rPr>
        <w:t xml:space="preserve"> de la matrícula.</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numPr>
          <w:ilvl w:val="1"/>
          <w:numId w:val="48"/>
        </w:num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Certificat</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contextualSpacing w:val="true"/>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Els alumnes que superin el curs obtindran un certificat acreditatiu del nivell corresponent. Es requereix una assistència mínima del 80% de les hores lectives per obtenir-lo.</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contextualSpacing w:val="true"/>
        <w:jc w:val="both"/>
        <w:rPr>
          <w:rFonts w:ascii="Times New Roman" w:hAnsi="Times New Roman" w:cs="Times New Roman"/>
          <w:sz w:val="24"/>
          <w:szCs w:val="24"/>
          <w:lang w:val="ca-ES"/>
        </w:rPr>
      </w:pPr>
      <w:r>
        <w:rPr>
          <w:rFonts w:ascii="Times New Roman" w:hAnsi="Times New Roman" w:cs="Times New Roman"/>
          <w:sz w:val="24"/>
          <w:szCs w:val="24"/>
          <w:lang w:val="ca-ES"/>
        </w:rPr>
        <w:tab/>
        <w:t xml:space="preserve">       d) Preu dels cursos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contextualSpacing w:val="true"/>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El preu d’aquests cursos es calcula segons el que disposa l’ordre ENS/169/2012, de 14 de juny, on queden definits els criteris de càlcul. Caldrà actualitzar els preus en funció dels canvis que es produeixin en la normativa. </w:t>
      </w:r>
      <w:r>
        <w:rPr>
          <w:rFonts w:ascii="Times New Roman" w:hAnsi="Times New Roman" w:cs="Times New Roman"/>
          <w:sz w:val="24"/>
          <w:szCs w:val="24"/>
          <w:lang w:val="ca-ES"/>
        </w:rPr>
      </w:r>
      <w:r>
        <w:rPr>
          <w:rFonts w:ascii="Times New Roman" w:hAnsi="Times New Roman" w:cs="Times New Roman"/>
          <w:sz w:val="24"/>
          <w:szCs w:val="24"/>
          <w:lang w:val="ca-ES"/>
        </w:rPr>
      </w:r>
    </w:p>
    <w:p>
      <w:pPr>
        <w:pStyle w:val="986"/>
        <w:pBdr/>
        <w:spacing w:after="0"/>
        <w:ind w:left="1191"/>
        <w:jc w:val="both"/>
        <w:rPr>
          <w:rFonts w:ascii="Times New Roman" w:hAnsi="Times New Roman" w:cs="Times New Roman"/>
          <w:sz w:val="24"/>
          <w:szCs w:val="24"/>
          <w:lang w:val="ca-ES"/>
        </w:rPr>
      </w:pPr>
      <w:r>
        <w:rPr>
          <w:rFonts w:ascii="Times New Roman" w:hAnsi="Times New Roman" w:cs="Times New Roman"/>
          <w:sz w:val="24"/>
          <w:szCs w:val="24"/>
          <w:lang w:val="ca-ES"/>
        </w:rPr>
        <w:t xml:space="preserve">e) </w:t>
      </w:r>
      <w:r>
        <w:rPr>
          <w:rFonts w:ascii="Times New Roman" w:hAnsi="Times New Roman" w:cs="Times New Roman"/>
          <w:sz w:val="24"/>
          <w:szCs w:val="24"/>
          <w:lang w:val="ca-ES"/>
        </w:rPr>
        <w:t xml:space="preserve">Devolució de taxes</w:t>
      </w:r>
      <w:r>
        <w:rPr>
          <w:rFonts w:ascii="Times New Roman" w:hAnsi="Times New Roman" w:cs="Times New Roman"/>
          <w:sz w:val="24"/>
          <w:szCs w:val="24"/>
          <w:lang w:val="ca-ES"/>
        </w:rPr>
      </w:r>
      <w:r>
        <w:rPr>
          <w:rFonts w:ascii="Times New Roman" w:hAnsi="Times New Roman" w:cs="Times New Roman"/>
          <w:sz w:val="24"/>
          <w:szCs w:val="24"/>
          <w:lang w:val="ca-ES"/>
        </w:rPr>
      </w:r>
    </w:p>
    <w:p>
      <w:pPr>
        <w:pBdr/>
        <w:spacing w:after="0"/>
        <w:ind/>
        <w:jc w:val="both"/>
        <w:rPr>
          <w:rFonts w:ascii="Verdana" w:hAnsi="Verdana" w:cs="Tahoma"/>
          <w:sz w:val="20"/>
        </w:rPr>
      </w:pPr>
      <w:r>
        <w:rPr>
          <w:rFonts w:ascii="Times New Roman" w:hAnsi="Times New Roman" w:cs="Times New Roman"/>
          <w:sz w:val="24"/>
          <w:szCs w:val="24"/>
          <w:lang w:val="ca-ES"/>
        </w:rPr>
        <w:t xml:space="preserve">El Consell E</w:t>
      </w:r>
      <w:r>
        <w:rPr>
          <w:rFonts w:ascii="Times New Roman" w:hAnsi="Times New Roman" w:cs="Times New Roman"/>
          <w:sz w:val="24"/>
          <w:szCs w:val="24"/>
          <w:lang w:val="ca-ES"/>
        </w:rPr>
        <w:t xml:space="preserve">scolar aprova acollir-se al punt 14.7 referent als supòsits de la devolució de taxes de la matrícula a les EOI, que consta en el document per a l’organització i el funcionament de les escoles oficials d’idiomes, basat en la resolució de 22 de juny de 2011.</w:t>
      </w:r>
      <w:r>
        <w:rPr>
          <w:rFonts w:ascii="Verdana" w:hAnsi="Verdana" w:cs="Tahoma"/>
          <w:sz w:val="20"/>
        </w:rPr>
      </w:r>
      <w:r>
        <w:rPr>
          <w:rFonts w:ascii="Verdana" w:hAnsi="Verdana" w:cs="Tahoma"/>
          <w:sz w:val="20"/>
        </w:rPr>
      </w:r>
    </w:p>
    <w:p>
      <w:pPr>
        <w:pBdr/>
        <w:tabs>
          <w:tab w:val="left" w:leader="none" w:pos="4860"/>
        </w:tabs>
        <w:spacing w:after="100" w:afterAutospacing="1"/>
        <w:ind/>
        <w:jc w:val="both"/>
        <w:rPr>
          <w:rFonts w:ascii="Times New Roman" w:hAnsi="Times New Roman" w:eastAsia="Times New Roman" w:cs="Times New Roman"/>
          <w:sz w:val="24"/>
          <w:szCs w:val="24"/>
          <w:lang w:eastAsia="es-ES"/>
        </w:rPr>
      </w:pPr>
      <w:r>
        <w:rPr>
          <w:rFonts w:ascii="Times New Roman" w:hAnsi="Times New Roman" w:eastAsia="Times New Roman" w:cs="Times New Roman"/>
          <w:sz w:val="24"/>
          <w:szCs w:val="24"/>
          <w:lang w:eastAsia="es-ES"/>
        </w:rPr>
      </w:r>
      <w:r>
        <w:rPr>
          <w:rFonts w:ascii="Times New Roman" w:hAnsi="Times New Roman" w:eastAsia="Times New Roman" w:cs="Times New Roman"/>
          <w:sz w:val="24"/>
          <w:szCs w:val="24"/>
          <w:lang w:eastAsia="es-ES"/>
        </w:rPr>
      </w:r>
      <w:r>
        <w:rPr>
          <w:rFonts w:ascii="Times New Roman" w:hAnsi="Times New Roman" w:eastAsia="Times New Roman" w:cs="Times New Roman"/>
          <w:sz w:val="24"/>
          <w:szCs w:val="24"/>
          <w:lang w:eastAsia="es-ES"/>
        </w:rPr>
      </w:r>
    </w:p>
    <w:p>
      <w:pPr>
        <w:pBdr/>
        <w:spacing w:after="0"/>
        <w:ind/>
        <w:jc w:val="both"/>
        <w:rPr>
          <w:rFonts w:ascii="Times New Roman" w:hAnsi="Times New Roman" w:cs="Times New Roman"/>
          <w:sz w:val="24"/>
          <w:szCs w:val="24"/>
          <w:lang w:val="ca-ES"/>
        </w:rPr>
      </w:pPr>
      <w:r>
        <w:rPr>
          <w:rFonts w:ascii="Times New Roman" w:hAnsi="Times New Roman" w:cs="Times New Roman"/>
          <w:sz w:val="24"/>
          <w:szCs w:val="24"/>
          <w:lang w:val="ca-ES"/>
        </w:rPr>
      </w:r>
      <w:r>
        <w:rPr>
          <w:rFonts w:ascii="Times New Roman" w:hAnsi="Times New Roman" w:cs="Times New Roman"/>
          <w:sz w:val="24"/>
          <w:szCs w:val="24"/>
          <w:lang w:val="ca-ES"/>
        </w:rPr>
      </w:r>
      <w:r>
        <w:rPr>
          <w:rFonts w:ascii="Times New Roman" w:hAnsi="Times New Roman" w:cs="Times New Roman"/>
          <w:sz w:val="24"/>
          <w:szCs w:val="24"/>
          <w:lang w:val="ca-ES"/>
        </w:rPr>
      </w:r>
    </w:p>
    <w:sectPr>
      <w:footnotePr/>
      <w:endnotePr/>
      <w:type w:val="nextPage"/>
      <w:pgSz w:h="16838" w:orient="portrait" w:w="11906"/>
      <w:pgMar w:top="1417" w:right="1701" w:bottom="1417" w:left="1701"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font>
  <w:font w:name="Wingdings">
    <w:panose1 w:val="05000000000000000000"/>
  </w:font>
  <w:font w:name="Symbol">
    <w:panose1 w:val="05050102010706020507"/>
  </w:font>
  <w:font w:name="Tahoma">
    <w:panose1 w:val="020B0604030504040204"/>
  </w:font>
  <w:font w:name="Palatino Linotype">
    <w:panose1 w:val="02040502050505030304"/>
  </w:font>
  <w:font w:name="Times New Roman">
    <w:panose1 w:val="02020603050405020304"/>
  </w:font>
  <w:font w:name="Courier New">
    <w:panose1 w:val="02070309020205020404"/>
  </w:font>
  <w:font w:name="Arial Rounded MT Bold">
    <w:panose1 w:val="020F0704030504030204"/>
  </w:font>
  <w:font w:name="Arial Unicode MS">
    <w:panose1 w:val="020B06040202020202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3FF9"/>
    <w:lvl w:ilvl="0">
      <w:isLgl w:val="false"/>
      <w:lvlJc w:val="left"/>
      <w:lvlText w:val="%1)"/>
      <w:numFmt w:val="lowerLetter"/>
      <w:pPr>
        <w:pBdr/>
        <w:spacing/>
        <w:ind w:hanging="420" w:left="1140"/>
      </w:pPr>
      <w:rPr>
        <w:rFonts w:hint="default"/>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1">
    <w:nsid w:val="054D7D10"/>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
    <w:nsid w:val="09C57E5A"/>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3">
    <w:nsid w:val="0E0B7DB1"/>
    <w:lvl w:ilvl="0">
      <w:isLgl w:val="false"/>
      <w:lvlJc w:val="left"/>
      <w:lvlText w:val="%1)"/>
      <w:numFmt w:val="lowerLetter"/>
      <w:pPr>
        <w:pBdr/>
        <w:spacing/>
        <w:ind w:hanging="360" w:left="1065"/>
      </w:pPr>
      <w:rPr>
        <w:rFonts w:hint="default"/>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4">
    <w:nsid w:val="142B690D"/>
    <w:lvl w:ilvl="0">
      <w:isLgl w:val="false"/>
      <w:lvlJc w:val="left"/>
      <w:lvlText w:val="%1)"/>
      <w:numFmt w:val="lowerLetter"/>
      <w:pPr>
        <w:pBdr/>
        <w:spacing/>
        <w:ind w:hanging="360" w:left="1065"/>
      </w:pPr>
      <w:rPr>
        <w:rFonts w:hint="default"/>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5">
    <w:nsid w:val="143D12AF"/>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17AC5DEB"/>
    <w:lvl w:ilvl="0">
      <w:isLgl w:val="false"/>
      <w:lvlJc w:val="left"/>
      <w:lvlText w:val=""/>
      <w:numFmt w:val="bullet"/>
      <w:pPr>
        <w:pBdr/>
        <w:tabs>
          <w:tab w:val="num" w:leader="none" w:pos="780"/>
        </w:tabs>
        <w:spacing/>
        <w:ind w:hanging="360" w:left="780"/>
      </w:pPr>
      <w:rPr>
        <w:rFonts w:hint="default" w:ascii="Symbol" w:hAnsi="Symbol"/>
      </w:rPr>
      <w:start w:val="1"/>
      <w:suff w:val="tab"/>
    </w:lvl>
    <w:lvl w:ilvl="1">
      <w:isLgl w:val="false"/>
      <w:lvlJc w:val="left"/>
      <w:lvlText w:val="o"/>
      <w:numFmt w:val="bullet"/>
      <w:pPr>
        <w:pBdr/>
        <w:tabs>
          <w:tab w:val="num" w:leader="none" w:pos="1500"/>
        </w:tabs>
        <w:spacing/>
        <w:ind w:hanging="360" w:left="1500"/>
      </w:pPr>
      <w:rPr>
        <w:rFonts w:hint="default" w:ascii="Courier New" w:hAnsi="Courier New"/>
      </w:rPr>
      <w:start w:val="1"/>
      <w:suff w:val="tab"/>
    </w:lvl>
    <w:lvl w:ilvl="2">
      <w:isLgl w:val="false"/>
      <w:lvlJc w:val="left"/>
      <w:lvlText w:val=""/>
      <w:numFmt w:val="bullet"/>
      <w:pPr>
        <w:pBdr/>
        <w:tabs>
          <w:tab w:val="num" w:leader="none" w:pos="2220"/>
        </w:tabs>
        <w:spacing/>
        <w:ind w:hanging="360" w:left="2220"/>
      </w:pPr>
      <w:rPr>
        <w:rFonts w:hint="default" w:ascii="Wingdings" w:hAnsi="Wingdings"/>
      </w:rPr>
      <w:start w:val="1"/>
      <w:suff w:val="tab"/>
    </w:lvl>
    <w:lvl w:ilvl="3">
      <w:isLgl w:val="false"/>
      <w:lvlJc w:val="left"/>
      <w:lvlText w:val=""/>
      <w:numFmt w:val="bullet"/>
      <w:pPr>
        <w:pBdr/>
        <w:tabs>
          <w:tab w:val="num" w:leader="none" w:pos="2940"/>
        </w:tabs>
        <w:spacing/>
        <w:ind w:hanging="360" w:left="2940"/>
      </w:pPr>
      <w:rPr>
        <w:rFonts w:hint="default" w:ascii="Symbol" w:hAnsi="Symbol"/>
      </w:rPr>
      <w:start w:val="1"/>
      <w:suff w:val="tab"/>
    </w:lvl>
    <w:lvl w:ilvl="4">
      <w:isLgl w:val="false"/>
      <w:lvlJc w:val="left"/>
      <w:lvlText w:val="o"/>
      <w:numFmt w:val="bullet"/>
      <w:pPr>
        <w:pBdr/>
        <w:tabs>
          <w:tab w:val="num" w:leader="none" w:pos="3660"/>
        </w:tabs>
        <w:spacing/>
        <w:ind w:hanging="360" w:left="3660"/>
      </w:pPr>
      <w:rPr>
        <w:rFonts w:hint="default" w:ascii="Courier New" w:hAnsi="Courier New"/>
      </w:rPr>
      <w:start w:val="1"/>
      <w:suff w:val="tab"/>
    </w:lvl>
    <w:lvl w:ilvl="5">
      <w:isLgl w:val="false"/>
      <w:lvlJc w:val="left"/>
      <w:lvlText w:val=""/>
      <w:numFmt w:val="bullet"/>
      <w:pPr>
        <w:pBdr/>
        <w:tabs>
          <w:tab w:val="num" w:leader="none" w:pos="4380"/>
        </w:tabs>
        <w:spacing/>
        <w:ind w:hanging="360" w:left="4380"/>
      </w:pPr>
      <w:rPr>
        <w:rFonts w:hint="default" w:ascii="Wingdings" w:hAnsi="Wingdings"/>
      </w:rPr>
      <w:start w:val="1"/>
      <w:suff w:val="tab"/>
    </w:lvl>
    <w:lvl w:ilvl="6">
      <w:isLgl w:val="false"/>
      <w:lvlJc w:val="left"/>
      <w:lvlText w:val=""/>
      <w:numFmt w:val="bullet"/>
      <w:pPr>
        <w:pBdr/>
        <w:tabs>
          <w:tab w:val="num" w:leader="none" w:pos="5100"/>
        </w:tabs>
        <w:spacing/>
        <w:ind w:hanging="360" w:left="5100"/>
      </w:pPr>
      <w:rPr>
        <w:rFonts w:hint="default" w:ascii="Symbol" w:hAnsi="Symbol"/>
      </w:rPr>
      <w:start w:val="1"/>
      <w:suff w:val="tab"/>
    </w:lvl>
    <w:lvl w:ilvl="7">
      <w:isLgl w:val="false"/>
      <w:lvlJc w:val="left"/>
      <w:lvlText w:val="o"/>
      <w:numFmt w:val="bullet"/>
      <w:pPr>
        <w:pBdr/>
        <w:tabs>
          <w:tab w:val="num" w:leader="none" w:pos="5820"/>
        </w:tabs>
        <w:spacing/>
        <w:ind w:hanging="360" w:left="5820"/>
      </w:pPr>
      <w:rPr>
        <w:rFonts w:hint="default" w:ascii="Courier New" w:hAnsi="Courier New"/>
      </w:rPr>
      <w:start w:val="1"/>
      <w:suff w:val="tab"/>
    </w:lvl>
    <w:lvl w:ilvl="8">
      <w:isLgl w:val="false"/>
      <w:lvlJc w:val="left"/>
      <w:lvlText w:val=""/>
      <w:numFmt w:val="bullet"/>
      <w:pPr>
        <w:pBdr/>
        <w:tabs>
          <w:tab w:val="num" w:leader="none" w:pos="6540"/>
        </w:tabs>
        <w:spacing/>
        <w:ind w:hanging="360" w:left="6540"/>
      </w:pPr>
      <w:rPr>
        <w:rFonts w:hint="default" w:ascii="Wingdings" w:hAnsi="Wingdings"/>
      </w:rPr>
      <w:start w:val="1"/>
      <w:suff w:val="tab"/>
    </w:lvl>
  </w:abstractNum>
  <w:abstractNum w:abstractNumId="7">
    <w:nsid w:val="18052428"/>
    <w:lvl w:ilvl="0">
      <w:isLgl w:val="false"/>
      <w:lvlJc w:val="left"/>
      <w:lvlText w:val="%1)"/>
      <w:numFmt w:val="lowerLetter"/>
      <w:pPr>
        <w:pBdr/>
        <w:spacing/>
        <w:ind w:hanging="360" w:left="1065"/>
      </w:pPr>
      <w:rPr>
        <w:rFonts w:hint="default"/>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8">
    <w:nsid w:val="1A4E56A6"/>
    <w:lvl w:ilvl="0">
      <w:isLgl w:val="false"/>
      <w:lvlJc w:val="left"/>
      <w:lvlText w:val=""/>
      <w:numFmt w:val="bullet"/>
      <w:pPr>
        <w:pBdr/>
        <w:tabs>
          <w:tab w:val="num" w:leader="none" w:pos="540"/>
        </w:tabs>
        <w:spacing/>
        <w:ind w:hanging="360" w:left="540"/>
      </w:pPr>
      <w:rPr>
        <w:rFonts w:hint="default" w:ascii="Symbol" w:hAnsi="Symbol"/>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9">
    <w:nsid w:val="1B6D6BAA"/>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1B9A2C37"/>
    <w:lvl w:ilvl="0">
      <w:isLgl w:val="false"/>
      <w:lvlJc w:val="left"/>
      <w:lvlText w:val="%1)"/>
      <w:numFmt w:val="lowerLetter"/>
      <w:pPr>
        <w:pBdr/>
        <w:spacing/>
        <w:ind w:hanging="360" w:left="1080"/>
      </w:pPr>
      <w:rPr>
        <w:rFonts w:hint="default"/>
      </w:rPr>
      <w:start w:val="2"/>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11">
    <w:nsid w:val="1CAF1871"/>
    <w:lvl w:ilvl="0">
      <w:isLgl w:val="false"/>
      <w:lvlJc w:val="left"/>
      <w:lvlText w:val="%1)"/>
      <w:numFmt w:val="lowerLetter"/>
      <w:pPr>
        <w:pBdr/>
        <w:tabs>
          <w:tab w:val="num" w:leader="none" w:pos="567"/>
        </w:tabs>
        <w:spacing/>
        <w:ind w:hanging="397" w:left="567"/>
      </w:pPr>
      <w:rPr>
        <w:rFonts w:ascii="Times New Roman" w:hAnsi="Times New Roman" w:cs="Times New Roman" w:eastAsiaTheme="minorHAnsi"/>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12">
    <w:nsid w:val="20CD0CE2"/>
    <w:lvl w:ilvl="0">
      <w:isLgl w:val="false"/>
      <w:lvlJc w:val="left"/>
      <w:lvlText w:val="%1)"/>
      <w:numFmt w:val="lowerLetter"/>
      <w:pPr>
        <w:pBdr/>
        <w:spacing/>
        <w:ind w:hanging="360" w:left="1068"/>
      </w:pPr>
      <w:rPr>
        <w:rFonts w:hint="default"/>
      </w:rPr>
      <w:start w:val="1"/>
      <w:suff w:val="tab"/>
    </w:lvl>
    <w:lvl w:ilvl="1">
      <w:isLgl w:val="false"/>
      <w:lvlJc w:val="left"/>
      <w:lvlText w:val="%2."/>
      <w:numFmt w:val="lowerLetter"/>
      <w:pPr>
        <w:pBdr/>
        <w:spacing/>
        <w:ind w:hanging="360" w:left="1788"/>
      </w:pPr>
      <w:rPr/>
      <w:start w:val="1"/>
      <w:suff w:val="tab"/>
    </w:lvl>
    <w:lvl w:ilvl="2">
      <w:isLgl w:val="false"/>
      <w:lvlJc w:val="right"/>
      <w:lvlText w:val="%3."/>
      <w:numFmt w:val="lowerRoman"/>
      <w:pPr>
        <w:pBdr/>
        <w:spacing/>
        <w:ind w:hanging="180" w:left="2508"/>
      </w:pPr>
      <w:rPr/>
      <w:start w:val="1"/>
      <w:suff w:val="tab"/>
    </w:lvl>
    <w:lvl w:ilvl="3">
      <w:isLgl w:val="false"/>
      <w:lvlJc w:val="left"/>
      <w:lvlText w:val="%4."/>
      <w:numFmt w:val="decimal"/>
      <w:pPr>
        <w:pBdr/>
        <w:spacing/>
        <w:ind w:hanging="360" w:left="3228"/>
      </w:pPr>
      <w:rPr/>
      <w:start w:val="1"/>
      <w:suff w:val="tab"/>
    </w:lvl>
    <w:lvl w:ilvl="4">
      <w:isLgl w:val="false"/>
      <w:lvlJc w:val="left"/>
      <w:lvlText w:val="%5."/>
      <w:numFmt w:val="lowerLetter"/>
      <w:pPr>
        <w:pBdr/>
        <w:spacing/>
        <w:ind w:hanging="360" w:left="3948"/>
      </w:pPr>
      <w:rPr/>
      <w:start w:val="1"/>
      <w:suff w:val="tab"/>
    </w:lvl>
    <w:lvl w:ilvl="5">
      <w:isLgl w:val="false"/>
      <w:lvlJc w:val="right"/>
      <w:lvlText w:val="%6."/>
      <w:numFmt w:val="lowerRoman"/>
      <w:pPr>
        <w:pBdr/>
        <w:spacing/>
        <w:ind w:hanging="180" w:left="4668"/>
      </w:pPr>
      <w:rPr/>
      <w:start w:val="1"/>
      <w:suff w:val="tab"/>
    </w:lvl>
    <w:lvl w:ilvl="6">
      <w:isLgl w:val="false"/>
      <w:lvlJc w:val="left"/>
      <w:lvlText w:val="%7."/>
      <w:numFmt w:val="decimal"/>
      <w:pPr>
        <w:pBdr/>
        <w:spacing/>
        <w:ind w:hanging="360" w:left="5388"/>
      </w:pPr>
      <w:rPr/>
      <w:start w:val="1"/>
      <w:suff w:val="tab"/>
    </w:lvl>
    <w:lvl w:ilvl="7">
      <w:isLgl w:val="false"/>
      <w:lvlJc w:val="left"/>
      <w:lvlText w:val="%8."/>
      <w:numFmt w:val="lowerLetter"/>
      <w:pPr>
        <w:pBdr/>
        <w:spacing/>
        <w:ind w:hanging="360" w:left="6108"/>
      </w:pPr>
      <w:rPr/>
      <w:start w:val="1"/>
      <w:suff w:val="tab"/>
    </w:lvl>
    <w:lvl w:ilvl="8">
      <w:isLgl w:val="false"/>
      <w:lvlJc w:val="right"/>
      <w:lvlText w:val="%9."/>
      <w:numFmt w:val="lowerRoman"/>
      <w:pPr>
        <w:pBdr/>
        <w:spacing/>
        <w:ind w:hanging="180" w:left="6828"/>
      </w:pPr>
      <w:rPr/>
      <w:start w:val="1"/>
      <w:suff w:val="tab"/>
    </w:lvl>
  </w:abstractNum>
  <w:abstractNum w:abstractNumId="13">
    <w:nsid w:val="21417D3B"/>
    <w:lvl w:ilvl="0">
      <w:isLgl w:val="false"/>
      <w:lvlJc w:val="left"/>
      <w:lvlText w:val="%1)"/>
      <w:numFmt w:val="lowerLetter"/>
      <w:pPr>
        <w:pBdr/>
        <w:spacing/>
        <w:ind w:hanging="360" w:left="1065"/>
      </w:pPr>
      <w:rPr>
        <w:rFonts w:hint="default"/>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14">
    <w:nsid w:val="21501F7C"/>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
    <w:nsid w:val="24DA67CD"/>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16">
    <w:nsid w:val="26293864"/>
    <w:lvl w:ilvl="0">
      <w:isLgl w:val="false"/>
      <w:lvlJc w:val="left"/>
      <w:lvlText w:val="%1)"/>
      <w:numFmt w:val="lowerLetter"/>
      <w:pPr>
        <w:pBdr/>
        <w:tabs>
          <w:tab w:val="num" w:leader="none" w:pos="1191"/>
        </w:tabs>
        <w:spacing/>
        <w:ind w:hanging="624" w:left="1191"/>
      </w:pPr>
      <w:rPr>
        <w:rFonts w:hint="default"/>
      </w:rPr>
      <w:start w:val="1"/>
      <w:suff w:val="tab"/>
    </w:lvl>
    <w:lvl w:ilvl="1">
      <w:isLgl w:val="false"/>
      <w:lvlJc w:val="left"/>
      <w:lvlText w:val="%2)"/>
      <w:numFmt w:val="lowerLetter"/>
      <w:pPr>
        <w:pBdr/>
        <w:tabs>
          <w:tab w:val="num" w:leader="none" w:pos="1428"/>
        </w:tabs>
        <w:spacing/>
        <w:ind w:hanging="360" w:left="1428"/>
      </w:pPr>
      <w:rPr>
        <w:rFonts w:hint="default"/>
      </w:rPr>
      <w:start w:val="1"/>
      <w:suff w:val="tab"/>
    </w:lvl>
    <w:lvl w:ilvl="2">
      <w:isLgl w:val="false"/>
      <w:lvlJc w:val="left"/>
      <w:lvlText w:val="%3)"/>
      <w:numFmt w:val="lowerRoman"/>
      <w:pPr>
        <w:pBdr/>
        <w:tabs>
          <w:tab w:val="num" w:leader="none" w:pos="1788"/>
        </w:tabs>
        <w:spacing/>
        <w:ind w:hanging="360" w:left="1788"/>
      </w:pPr>
      <w:rPr>
        <w:rFonts w:hint="default"/>
      </w:rPr>
      <w:start w:val="1"/>
      <w:suff w:val="tab"/>
    </w:lvl>
    <w:lvl w:ilvl="3">
      <w:isLgl w:val="false"/>
      <w:lvlJc w:val="left"/>
      <w:lvlText w:val="(%4)"/>
      <w:numFmt w:val="decimal"/>
      <w:pPr>
        <w:pBdr/>
        <w:tabs>
          <w:tab w:val="num" w:leader="none" w:pos="2148"/>
        </w:tabs>
        <w:spacing/>
        <w:ind w:hanging="360" w:left="2148"/>
      </w:pPr>
      <w:rPr>
        <w:rFonts w:hint="default"/>
      </w:rPr>
      <w:start w:val="1"/>
      <w:suff w:val="tab"/>
    </w:lvl>
    <w:lvl w:ilvl="4">
      <w:isLgl w:val="false"/>
      <w:lvlJc w:val="left"/>
      <w:lvlText w:val="(%5)"/>
      <w:numFmt w:val="lowerLetter"/>
      <w:pPr>
        <w:pBdr/>
        <w:tabs>
          <w:tab w:val="num" w:leader="none" w:pos="2508"/>
        </w:tabs>
        <w:spacing/>
        <w:ind w:hanging="360" w:left="2508"/>
      </w:pPr>
      <w:rPr>
        <w:rFonts w:hint="default"/>
      </w:rPr>
      <w:start w:val="1"/>
      <w:suff w:val="tab"/>
    </w:lvl>
    <w:lvl w:ilvl="5">
      <w:isLgl w:val="false"/>
      <w:lvlJc w:val="left"/>
      <w:lvlText w:val="(%6)"/>
      <w:numFmt w:val="lowerRoman"/>
      <w:pPr>
        <w:pBdr/>
        <w:tabs>
          <w:tab w:val="num" w:leader="none" w:pos="2868"/>
        </w:tabs>
        <w:spacing/>
        <w:ind w:hanging="360" w:left="2868"/>
      </w:pPr>
      <w:rPr>
        <w:rFonts w:hint="default"/>
      </w:rPr>
      <w:start w:val="1"/>
      <w:suff w:val="tab"/>
    </w:lvl>
    <w:lvl w:ilvl="6">
      <w:isLgl w:val="false"/>
      <w:lvlJc w:val="left"/>
      <w:lvlText w:val="%7."/>
      <w:numFmt w:val="decimal"/>
      <w:pPr>
        <w:pBdr/>
        <w:tabs>
          <w:tab w:val="num" w:leader="none" w:pos="3228"/>
        </w:tabs>
        <w:spacing/>
        <w:ind w:hanging="360" w:left="3228"/>
      </w:pPr>
      <w:rPr>
        <w:rFonts w:hint="default"/>
      </w:rPr>
      <w:start w:val="1"/>
      <w:suff w:val="tab"/>
    </w:lvl>
    <w:lvl w:ilvl="7">
      <w:isLgl w:val="false"/>
      <w:lvlJc w:val="left"/>
      <w:lvlText w:val="%8."/>
      <w:numFmt w:val="lowerLetter"/>
      <w:pPr>
        <w:pBdr/>
        <w:tabs>
          <w:tab w:val="num" w:leader="none" w:pos="3588"/>
        </w:tabs>
        <w:spacing/>
        <w:ind w:hanging="360" w:left="3588"/>
      </w:pPr>
      <w:rPr>
        <w:rFonts w:hint="default"/>
      </w:rPr>
      <w:start w:val="1"/>
      <w:suff w:val="tab"/>
    </w:lvl>
    <w:lvl w:ilvl="8">
      <w:isLgl w:val="false"/>
      <w:lvlJc w:val="left"/>
      <w:lvlText w:val="%9."/>
      <w:numFmt w:val="lowerRoman"/>
      <w:pPr>
        <w:pBdr/>
        <w:tabs>
          <w:tab w:val="num" w:leader="none" w:pos="3948"/>
        </w:tabs>
        <w:spacing/>
        <w:ind w:hanging="360" w:left="3948"/>
      </w:pPr>
      <w:rPr>
        <w:rFonts w:hint="default"/>
      </w:rPr>
      <w:start w:val="1"/>
      <w:suff w:val="tab"/>
    </w:lvl>
  </w:abstractNum>
  <w:abstractNum w:abstractNumId="17">
    <w:nsid w:val="28A1743F"/>
    <w:lvl w:ilvl="0">
      <w:isLgl w:val="false"/>
      <w:lvlJc w:val="left"/>
      <w:lvlText w:val="%1)"/>
      <w:numFmt w:val="lowerLetter"/>
      <w:pPr>
        <w:pBdr/>
        <w:spacing/>
        <w:ind w:hanging="360" w:left="1065"/>
      </w:pPr>
      <w:rPr>
        <w:rFonts w:hint="default"/>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18">
    <w:nsid w:val="2C5D15A8"/>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9">
    <w:nsid w:val="2EA4101A"/>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Times New Roman" w:hAnsi="Times New Roman" w:eastAsia="Times New Roman" w:cs="Times New Roman"/>
      </w:rPr>
      <w:start w:val="0"/>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0">
    <w:nsid w:val="3116530D"/>
    <w:lvl w:ilvl="0">
      <w:isLgl w:val="false"/>
      <w:lvlJc w:val="left"/>
      <w:lvlText w:val="%1."/>
      <w:numFmt w:val="decimal"/>
      <w:pPr>
        <w:pBdr/>
        <w:tabs>
          <w:tab w:val="num" w:leader="none" w:pos="720"/>
        </w:tabs>
        <w:spacing/>
        <w:ind w:hanging="360" w:left="720"/>
      </w:pPr>
      <w:rPr>
        <w:rFonts w:hint="default"/>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21">
    <w:nsid w:val="34974579"/>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2">
    <w:nsid w:val="351A601A"/>
    <w:lvl w:ilvl="0">
      <w:isLgl w:val="false"/>
      <w:lvlJc w:val="left"/>
      <w:lvlText w:val="-"/>
      <w:numFmt w:val="bullet"/>
      <w:pPr>
        <w:pBdr/>
        <w:spacing/>
        <w:ind w:hanging="360" w:left="1065"/>
      </w:pPr>
      <w:rPr>
        <w:rFonts w:hint="default" w:ascii="Times New Roman" w:hAnsi="Times New Roman" w:cs="Times New Roman" w:eastAsiaTheme="minorHAnsi"/>
      </w:rPr>
      <w:start w:val="0"/>
      <w:suff w:val="tab"/>
    </w:lvl>
    <w:lvl w:ilvl="1">
      <w:isLgl w:val="false"/>
      <w:lvlJc w:val="left"/>
      <w:lvlText w:val="o"/>
      <w:numFmt w:val="bullet"/>
      <w:pPr>
        <w:pBdr/>
        <w:spacing/>
        <w:ind w:hanging="360" w:left="1785"/>
      </w:pPr>
      <w:rPr>
        <w:rFonts w:hint="default" w:ascii="Courier New" w:hAnsi="Courier New" w:cs="Courier New"/>
      </w:rPr>
      <w:start w:val="1"/>
      <w:suff w:val="tab"/>
    </w:lvl>
    <w:lvl w:ilvl="2">
      <w:isLgl w:val="false"/>
      <w:lvlJc w:val="left"/>
      <w:lvlText w:val=""/>
      <w:numFmt w:val="bullet"/>
      <w:pPr>
        <w:pBdr/>
        <w:spacing/>
        <w:ind w:hanging="360" w:left="2505"/>
      </w:pPr>
      <w:rPr>
        <w:rFonts w:hint="default" w:ascii="Wingdings" w:hAnsi="Wingdings"/>
      </w:rPr>
      <w:start w:val="1"/>
      <w:suff w:val="tab"/>
    </w:lvl>
    <w:lvl w:ilvl="3">
      <w:isLgl w:val="false"/>
      <w:lvlJc w:val="left"/>
      <w:lvlText w:val=""/>
      <w:numFmt w:val="bullet"/>
      <w:pPr>
        <w:pBdr/>
        <w:spacing/>
        <w:ind w:hanging="360" w:left="3225"/>
      </w:pPr>
      <w:rPr>
        <w:rFonts w:hint="default" w:ascii="Symbol" w:hAnsi="Symbol"/>
      </w:rPr>
      <w:start w:val="1"/>
      <w:suff w:val="tab"/>
    </w:lvl>
    <w:lvl w:ilvl="4">
      <w:isLgl w:val="false"/>
      <w:lvlJc w:val="left"/>
      <w:lvlText w:val="o"/>
      <w:numFmt w:val="bullet"/>
      <w:pPr>
        <w:pBdr/>
        <w:spacing/>
        <w:ind w:hanging="360" w:left="3945"/>
      </w:pPr>
      <w:rPr>
        <w:rFonts w:hint="default" w:ascii="Courier New" w:hAnsi="Courier New" w:cs="Courier New"/>
      </w:rPr>
      <w:start w:val="1"/>
      <w:suff w:val="tab"/>
    </w:lvl>
    <w:lvl w:ilvl="5">
      <w:isLgl w:val="false"/>
      <w:lvlJc w:val="left"/>
      <w:lvlText w:val=""/>
      <w:numFmt w:val="bullet"/>
      <w:pPr>
        <w:pBdr/>
        <w:spacing/>
        <w:ind w:hanging="360" w:left="4665"/>
      </w:pPr>
      <w:rPr>
        <w:rFonts w:hint="default" w:ascii="Wingdings" w:hAnsi="Wingdings"/>
      </w:rPr>
      <w:start w:val="1"/>
      <w:suff w:val="tab"/>
    </w:lvl>
    <w:lvl w:ilvl="6">
      <w:isLgl w:val="false"/>
      <w:lvlJc w:val="left"/>
      <w:lvlText w:val=""/>
      <w:numFmt w:val="bullet"/>
      <w:pPr>
        <w:pBdr/>
        <w:spacing/>
        <w:ind w:hanging="360" w:left="5385"/>
      </w:pPr>
      <w:rPr>
        <w:rFonts w:hint="default" w:ascii="Symbol" w:hAnsi="Symbol"/>
      </w:rPr>
      <w:start w:val="1"/>
      <w:suff w:val="tab"/>
    </w:lvl>
    <w:lvl w:ilvl="7">
      <w:isLgl w:val="false"/>
      <w:lvlJc w:val="left"/>
      <w:lvlText w:val="o"/>
      <w:numFmt w:val="bullet"/>
      <w:pPr>
        <w:pBdr/>
        <w:spacing/>
        <w:ind w:hanging="360" w:left="6105"/>
      </w:pPr>
      <w:rPr>
        <w:rFonts w:hint="default" w:ascii="Courier New" w:hAnsi="Courier New" w:cs="Courier New"/>
      </w:rPr>
      <w:start w:val="1"/>
      <w:suff w:val="tab"/>
    </w:lvl>
    <w:lvl w:ilvl="8">
      <w:isLgl w:val="false"/>
      <w:lvlJc w:val="left"/>
      <w:lvlText w:val=""/>
      <w:numFmt w:val="bullet"/>
      <w:pPr>
        <w:pBdr/>
        <w:spacing/>
        <w:ind w:hanging="360" w:left="6825"/>
      </w:pPr>
      <w:rPr>
        <w:rFonts w:hint="default" w:ascii="Wingdings" w:hAnsi="Wingdings"/>
      </w:rPr>
      <w:start w:val="1"/>
      <w:suff w:val="tab"/>
    </w:lvl>
  </w:abstractNum>
  <w:abstractNum w:abstractNumId="23">
    <w:nsid w:val="37056AA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371F4D00"/>
    <w:lvl w:ilvl="0">
      <w:isLgl w:val="false"/>
      <w:lvlJc w:val="left"/>
      <w:lvlText w:val="%1)"/>
      <w:numFmt w:val="lowerLetter"/>
      <w:pPr>
        <w:pBdr/>
        <w:tabs>
          <w:tab w:val="num" w:leader="none" w:pos="567"/>
        </w:tabs>
        <w:spacing/>
        <w:ind w:hanging="397" w:left="567"/>
      </w:pPr>
      <w:rPr>
        <w:rFonts w:ascii="Times New Roman" w:hAnsi="Times New Roman" w:cs="Times New Roman" w:eastAsiaTheme="minorHAnsi"/>
      </w:rPr>
      <w:start w:val="1"/>
      <w:suff w:val="tab"/>
    </w:lvl>
    <w:lvl w:ilvl="1">
      <w:isLgl w:val="false"/>
      <w:lvlJc w:val="left"/>
      <w:lvlText w:val=""/>
      <w:numFmt w:val="bullet"/>
      <w:pPr>
        <w:pBdr/>
        <w:tabs>
          <w:tab w:val="num" w:leader="none" w:pos="1440"/>
        </w:tabs>
        <w:spacing/>
        <w:ind w:hanging="360" w:left="1440"/>
      </w:pPr>
      <w:rPr>
        <w:rFonts w:hint="default" w:ascii="Wingdings" w:hAnsi="Wingdings"/>
        <w:sz w:val="16"/>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25">
    <w:nsid w:val="38123AAD"/>
    <w:lvl w:ilvl="0">
      <w:isLgl w:val="false"/>
      <w:lvlJc w:val="left"/>
      <w:lvlText w:val=""/>
      <w:numFmt w:val="bullet"/>
      <w:pPr>
        <w:pBdr/>
        <w:tabs>
          <w:tab w:val="num" w:leader="none" w:pos="610"/>
        </w:tabs>
        <w:spacing/>
        <w:ind w:hanging="360" w:left="610"/>
      </w:pPr>
      <w:rPr>
        <w:rFonts w:hint="default" w:ascii="Symbol" w:hAnsi="Symbol"/>
        <w:color w:val="auto"/>
      </w:rPr>
      <w:start w:val="1"/>
      <w:suff w:val="tab"/>
    </w:lvl>
    <w:lvl w:ilvl="1">
      <w:isLgl w:val="false"/>
      <w:lvlJc w:val="left"/>
      <w:lvlText w:val="o"/>
      <w:numFmt w:val="bullet"/>
      <w:pPr>
        <w:pBdr/>
        <w:tabs>
          <w:tab w:val="num" w:leader="none" w:pos="1330"/>
        </w:tabs>
        <w:spacing/>
        <w:ind w:hanging="360" w:left="1330"/>
      </w:pPr>
      <w:rPr>
        <w:rFonts w:hint="default" w:ascii="Courier New" w:hAnsi="Courier New"/>
      </w:rPr>
      <w:start w:val="1"/>
      <w:suff w:val="tab"/>
    </w:lvl>
    <w:lvl w:ilvl="2">
      <w:isLgl w:val="false"/>
      <w:lvlJc w:val="left"/>
      <w:lvlText w:val=""/>
      <w:numFmt w:val="bullet"/>
      <w:pPr>
        <w:pBdr/>
        <w:tabs>
          <w:tab w:val="num" w:leader="none" w:pos="2050"/>
        </w:tabs>
        <w:spacing/>
        <w:ind w:hanging="360" w:left="2050"/>
      </w:pPr>
      <w:rPr>
        <w:rFonts w:hint="default" w:ascii="Wingdings" w:hAnsi="Wingdings"/>
      </w:rPr>
      <w:start w:val="1"/>
      <w:suff w:val="tab"/>
    </w:lvl>
    <w:lvl w:ilvl="3">
      <w:isLgl w:val="false"/>
      <w:lvlJc w:val="left"/>
      <w:lvlText w:val=""/>
      <w:numFmt w:val="bullet"/>
      <w:pPr>
        <w:pBdr/>
        <w:tabs>
          <w:tab w:val="num" w:leader="none" w:pos="2770"/>
        </w:tabs>
        <w:spacing/>
        <w:ind w:hanging="360" w:left="2770"/>
      </w:pPr>
      <w:rPr>
        <w:rFonts w:hint="default" w:ascii="Symbol" w:hAnsi="Symbol"/>
      </w:rPr>
      <w:start w:val="1"/>
      <w:suff w:val="tab"/>
    </w:lvl>
    <w:lvl w:ilvl="4">
      <w:isLgl w:val="false"/>
      <w:lvlJc w:val="left"/>
      <w:lvlText w:val="o"/>
      <w:numFmt w:val="bullet"/>
      <w:pPr>
        <w:pBdr/>
        <w:tabs>
          <w:tab w:val="num" w:leader="none" w:pos="3490"/>
        </w:tabs>
        <w:spacing/>
        <w:ind w:hanging="360" w:left="3490"/>
      </w:pPr>
      <w:rPr>
        <w:rFonts w:hint="default" w:ascii="Courier New" w:hAnsi="Courier New"/>
      </w:rPr>
      <w:start w:val="1"/>
      <w:suff w:val="tab"/>
    </w:lvl>
    <w:lvl w:ilvl="5">
      <w:isLgl w:val="false"/>
      <w:lvlJc w:val="left"/>
      <w:lvlText w:val=""/>
      <w:numFmt w:val="bullet"/>
      <w:pPr>
        <w:pBdr/>
        <w:tabs>
          <w:tab w:val="num" w:leader="none" w:pos="4210"/>
        </w:tabs>
        <w:spacing/>
        <w:ind w:hanging="360" w:left="4210"/>
      </w:pPr>
      <w:rPr>
        <w:rFonts w:hint="default" w:ascii="Wingdings" w:hAnsi="Wingdings"/>
      </w:rPr>
      <w:start w:val="1"/>
      <w:suff w:val="tab"/>
    </w:lvl>
    <w:lvl w:ilvl="6">
      <w:isLgl w:val="false"/>
      <w:lvlJc w:val="left"/>
      <w:lvlText w:val=""/>
      <w:numFmt w:val="bullet"/>
      <w:pPr>
        <w:pBdr/>
        <w:tabs>
          <w:tab w:val="num" w:leader="none" w:pos="4930"/>
        </w:tabs>
        <w:spacing/>
        <w:ind w:hanging="360" w:left="4930"/>
      </w:pPr>
      <w:rPr>
        <w:rFonts w:hint="default" w:ascii="Symbol" w:hAnsi="Symbol"/>
      </w:rPr>
      <w:start w:val="1"/>
      <w:suff w:val="tab"/>
    </w:lvl>
    <w:lvl w:ilvl="7">
      <w:isLgl w:val="false"/>
      <w:lvlJc w:val="left"/>
      <w:lvlText w:val="o"/>
      <w:numFmt w:val="bullet"/>
      <w:pPr>
        <w:pBdr/>
        <w:tabs>
          <w:tab w:val="num" w:leader="none" w:pos="5650"/>
        </w:tabs>
        <w:spacing/>
        <w:ind w:hanging="360" w:left="5650"/>
      </w:pPr>
      <w:rPr>
        <w:rFonts w:hint="default" w:ascii="Courier New" w:hAnsi="Courier New"/>
      </w:rPr>
      <w:start w:val="1"/>
      <w:suff w:val="tab"/>
    </w:lvl>
    <w:lvl w:ilvl="8">
      <w:isLgl w:val="false"/>
      <w:lvlJc w:val="left"/>
      <w:lvlText w:val=""/>
      <w:numFmt w:val="bullet"/>
      <w:pPr>
        <w:pBdr/>
        <w:tabs>
          <w:tab w:val="num" w:leader="none" w:pos="6370"/>
        </w:tabs>
        <w:spacing/>
        <w:ind w:hanging="360" w:left="6370"/>
      </w:pPr>
      <w:rPr>
        <w:rFonts w:hint="default" w:ascii="Wingdings" w:hAnsi="Wingdings"/>
      </w:rPr>
      <w:start w:val="1"/>
      <w:suff w:val="tab"/>
    </w:lvl>
  </w:abstractNum>
  <w:abstractNum w:abstractNumId="26">
    <w:nsid w:val="39E25EE4"/>
    <w:lvl w:ilvl="0">
      <w:isLgl w:val="false"/>
      <w:lvlJc w:val="left"/>
      <w:lvlText w:val="%1)"/>
      <w:numFmt w:val="lowerLetter"/>
      <w:pPr>
        <w:pBdr/>
        <w:spacing/>
        <w:ind w:hanging="360" w:left="1065"/>
      </w:pPr>
      <w:rPr>
        <w:rFonts w:hint="default"/>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27">
    <w:nsid w:val="3A866BEB"/>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8">
    <w:nsid w:val="3E3E0BB1"/>
    <w:lvl w:ilvl="0">
      <w:isLgl w:val="false"/>
      <w:lvlJc w:val="left"/>
      <w:lvlText w:val="%1)"/>
      <w:numFmt w:val="lowerLetter"/>
      <w:pPr>
        <w:pBdr/>
        <w:spacing/>
        <w:ind w:hanging="360" w:left="1065"/>
      </w:pPr>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29">
    <w:nsid w:val="3F4E50BF"/>
    <w:lvl w:ilvl="0">
      <w:isLgl w:val="false"/>
      <w:lvlJc w:val="left"/>
      <w:lvlText w:val="%1)"/>
      <w:numFmt w:val="lowerLetter"/>
      <w:pPr>
        <w:pBdr/>
        <w:spacing/>
        <w:ind w:hanging="360" w:left="1065"/>
      </w:pPr>
      <w:rPr>
        <w:rFonts w:hint="default"/>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30">
    <w:nsid w:val="45A767DB"/>
    <w:lvl w:ilvl="0">
      <w:isLgl w:val="false"/>
      <w:lvlJc w:val="left"/>
      <w:lvlText w:val="%1."/>
      <w:numFmt w:val="decimal"/>
      <w:pPr>
        <w:pBdr/>
        <w:spacing/>
        <w:ind w:hanging="360" w:left="360"/>
      </w:pPr>
      <w:rPr>
        <w:rFonts w:hint="default"/>
      </w:rPr>
      <w:start w:val="8"/>
      <w:suff w:val="tab"/>
    </w:lvl>
    <w:lvl w:ilvl="1">
      <w:isLgl w:val="false"/>
      <w:lvlJc w:val="left"/>
      <w:lvlText w:val="%1.%2."/>
      <w:numFmt w:val="decimal"/>
      <w:pPr>
        <w:pBdr/>
        <w:spacing/>
        <w:ind w:hanging="360" w:left="814"/>
      </w:pPr>
      <w:rPr>
        <w:rFonts w:hint="default"/>
      </w:rPr>
      <w:start w:val="2"/>
      <w:suff w:val="tab"/>
    </w:lvl>
    <w:lvl w:ilvl="2">
      <w:isLgl w:val="false"/>
      <w:lvlJc w:val="left"/>
      <w:lvlText w:val="%1.%2.%3."/>
      <w:numFmt w:val="decimal"/>
      <w:pPr>
        <w:pBdr/>
        <w:spacing/>
        <w:ind w:hanging="720" w:left="1628"/>
      </w:pPr>
      <w:rPr>
        <w:rFonts w:hint="default"/>
      </w:rPr>
      <w:start w:val="1"/>
      <w:suff w:val="tab"/>
    </w:lvl>
    <w:lvl w:ilvl="3">
      <w:isLgl w:val="false"/>
      <w:lvlJc w:val="left"/>
      <w:lvlText w:val="%1.%2.%3.%4."/>
      <w:numFmt w:val="decimal"/>
      <w:pPr>
        <w:pBdr/>
        <w:spacing/>
        <w:ind w:hanging="720" w:left="2082"/>
      </w:pPr>
      <w:rPr>
        <w:rFonts w:hint="default"/>
      </w:rPr>
      <w:start w:val="1"/>
      <w:suff w:val="tab"/>
    </w:lvl>
    <w:lvl w:ilvl="4">
      <w:isLgl w:val="false"/>
      <w:lvlJc w:val="left"/>
      <w:lvlText w:val="%1.%2.%3.%4.%5."/>
      <w:numFmt w:val="decimal"/>
      <w:pPr>
        <w:pBdr/>
        <w:spacing/>
        <w:ind w:hanging="1080" w:left="2896"/>
      </w:pPr>
      <w:rPr>
        <w:rFonts w:hint="default"/>
      </w:rPr>
      <w:start w:val="1"/>
      <w:suff w:val="tab"/>
    </w:lvl>
    <w:lvl w:ilvl="5">
      <w:isLgl w:val="false"/>
      <w:lvlJc w:val="left"/>
      <w:lvlText w:val="%1.%2.%3.%4.%5.%6."/>
      <w:numFmt w:val="decimal"/>
      <w:pPr>
        <w:pBdr/>
        <w:spacing/>
        <w:ind w:hanging="1080" w:left="3350"/>
      </w:pPr>
      <w:rPr>
        <w:rFonts w:hint="default"/>
      </w:rPr>
      <w:start w:val="1"/>
      <w:suff w:val="tab"/>
    </w:lvl>
    <w:lvl w:ilvl="6">
      <w:isLgl w:val="false"/>
      <w:lvlJc w:val="left"/>
      <w:lvlText w:val="%1.%2.%3.%4.%5.%6.%7."/>
      <w:numFmt w:val="decimal"/>
      <w:pPr>
        <w:pBdr/>
        <w:spacing/>
        <w:ind w:hanging="1440" w:left="4164"/>
      </w:pPr>
      <w:rPr>
        <w:rFonts w:hint="default"/>
      </w:rPr>
      <w:start w:val="1"/>
      <w:suff w:val="tab"/>
    </w:lvl>
    <w:lvl w:ilvl="7">
      <w:isLgl w:val="false"/>
      <w:lvlJc w:val="left"/>
      <w:lvlText w:val="%1.%2.%3.%4.%5.%6.%7.%8."/>
      <w:numFmt w:val="decimal"/>
      <w:pPr>
        <w:pBdr/>
        <w:spacing/>
        <w:ind w:hanging="1440" w:left="4618"/>
      </w:pPr>
      <w:rPr>
        <w:rFonts w:hint="default"/>
      </w:rPr>
      <w:start w:val="1"/>
      <w:suff w:val="tab"/>
    </w:lvl>
    <w:lvl w:ilvl="8">
      <w:isLgl w:val="false"/>
      <w:lvlJc w:val="left"/>
      <w:lvlText w:val="%1.%2.%3.%4.%5.%6.%7.%8.%9."/>
      <w:numFmt w:val="decimal"/>
      <w:pPr>
        <w:pBdr/>
        <w:spacing/>
        <w:ind w:hanging="1800" w:left="5432"/>
      </w:pPr>
      <w:rPr>
        <w:rFonts w:hint="default"/>
      </w:rPr>
      <w:start w:val="1"/>
      <w:suff w:val="tab"/>
    </w:lvl>
  </w:abstractNum>
  <w:abstractNum w:abstractNumId="31">
    <w:nsid w:val="48064411"/>
    <w:lvl w:ilvl="0">
      <w:isLgl w:val="false"/>
      <w:lvlJc w:val="left"/>
      <w:lvlText w:val="%1)"/>
      <w:numFmt w:val="lowerLetter"/>
      <w:pPr>
        <w:pBdr/>
        <w:spacing/>
        <w:ind w:hanging="360" w:left="1065"/>
      </w:pPr>
      <w:rPr>
        <w:rFonts w:hint="default"/>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32">
    <w:nsid w:val="48C20755"/>
    <w:lvl w:ilvl="0">
      <w:isLgl w:val="false"/>
      <w:lvlJc w:val="left"/>
      <w:lvlText w:val="%1)"/>
      <w:numFmt w:val="lowerLetter"/>
      <w:pPr>
        <w:pBdr/>
        <w:tabs>
          <w:tab w:val="num" w:leader="none" w:pos="720"/>
        </w:tabs>
        <w:spacing/>
        <w:ind w:hanging="360" w:left="720"/>
      </w:pPr>
      <w:rPr>
        <w:rFonts w:hint="eastAsia" w:ascii="Verdana" w:hAnsi="Verdana"/>
        <w:sz w:val="20"/>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33">
    <w:nsid w:val="49C543DC"/>
    <w:lvl w:ilvl="0">
      <w:isLgl w:val="false"/>
      <w:lvlJc w:val="left"/>
      <w:lvlText w:val="%1)"/>
      <w:numFmt w:val="lowerLetter"/>
      <w:pPr>
        <w:pBdr/>
        <w:spacing/>
        <w:ind w:hanging="360" w:left="1065"/>
      </w:pPr>
      <w:rPr>
        <w:rFonts w:hint="default"/>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34">
    <w:nsid w:val="4A992327"/>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4EB413F3"/>
    <w:lvl w:ilvl="0">
      <w:isLgl w:val="false"/>
      <w:lvlJc w:val="left"/>
      <w:lvlText w:val="%1)"/>
      <w:numFmt w:val="lowerLetter"/>
      <w:pPr>
        <w:pBdr/>
        <w:tabs>
          <w:tab w:val="num" w:leader="none" w:pos="1191"/>
        </w:tabs>
        <w:spacing/>
        <w:ind w:hanging="624" w:left="1191"/>
      </w:pPr>
      <w:rPr>
        <w:rFonts w:hint="default"/>
      </w:rPr>
      <w:start w:val="1"/>
      <w:suff w:val="tab"/>
    </w:lvl>
    <w:lvl w:ilvl="1">
      <w:isLgl w:val="false"/>
      <w:lvlJc w:val="left"/>
      <w:lvlText w:val="%2)"/>
      <w:numFmt w:val="lowerLetter"/>
      <w:pPr>
        <w:pBdr/>
        <w:tabs>
          <w:tab w:val="num" w:leader="none" w:pos="1428"/>
        </w:tabs>
        <w:spacing/>
        <w:ind w:hanging="360" w:left="1428"/>
      </w:pPr>
      <w:rPr>
        <w:rFonts w:hint="default"/>
      </w:rPr>
      <w:start w:val="1"/>
      <w:suff w:val="tab"/>
    </w:lvl>
    <w:lvl w:ilvl="2">
      <w:isLgl w:val="false"/>
      <w:lvlJc w:val="left"/>
      <w:lvlText w:val="%3)"/>
      <w:numFmt w:val="lowerRoman"/>
      <w:pPr>
        <w:pBdr/>
        <w:tabs>
          <w:tab w:val="num" w:leader="none" w:pos="1788"/>
        </w:tabs>
        <w:spacing/>
        <w:ind w:hanging="360" w:left="1788"/>
      </w:pPr>
      <w:rPr>
        <w:rFonts w:hint="default"/>
      </w:rPr>
      <w:start w:val="1"/>
      <w:suff w:val="tab"/>
    </w:lvl>
    <w:lvl w:ilvl="3">
      <w:isLgl w:val="false"/>
      <w:lvlJc w:val="left"/>
      <w:lvlText w:val="(%4)"/>
      <w:numFmt w:val="decimal"/>
      <w:pPr>
        <w:pBdr/>
        <w:tabs>
          <w:tab w:val="num" w:leader="none" w:pos="2148"/>
        </w:tabs>
        <w:spacing/>
        <w:ind w:hanging="360" w:left="2148"/>
      </w:pPr>
      <w:rPr>
        <w:rFonts w:hint="default"/>
      </w:rPr>
      <w:start w:val="1"/>
      <w:suff w:val="tab"/>
    </w:lvl>
    <w:lvl w:ilvl="4">
      <w:isLgl w:val="false"/>
      <w:lvlJc w:val="left"/>
      <w:lvlText w:val="(%5)"/>
      <w:numFmt w:val="lowerLetter"/>
      <w:pPr>
        <w:pBdr/>
        <w:tabs>
          <w:tab w:val="num" w:leader="none" w:pos="2508"/>
        </w:tabs>
        <w:spacing/>
        <w:ind w:hanging="360" w:left="2508"/>
      </w:pPr>
      <w:rPr>
        <w:rFonts w:hint="default"/>
      </w:rPr>
      <w:start w:val="1"/>
      <w:suff w:val="tab"/>
    </w:lvl>
    <w:lvl w:ilvl="5">
      <w:isLgl w:val="false"/>
      <w:lvlJc w:val="left"/>
      <w:lvlText w:val="(%6)"/>
      <w:numFmt w:val="lowerRoman"/>
      <w:pPr>
        <w:pBdr/>
        <w:tabs>
          <w:tab w:val="num" w:leader="none" w:pos="2868"/>
        </w:tabs>
        <w:spacing/>
        <w:ind w:hanging="360" w:left="2868"/>
      </w:pPr>
      <w:rPr>
        <w:rFonts w:hint="default"/>
      </w:rPr>
      <w:start w:val="1"/>
      <w:suff w:val="tab"/>
    </w:lvl>
    <w:lvl w:ilvl="6">
      <w:isLgl w:val="false"/>
      <w:lvlJc w:val="left"/>
      <w:lvlText w:val="%7."/>
      <w:numFmt w:val="decimal"/>
      <w:pPr>
        <w:pBdr/>
        <w:tabs>
          <w:tab w:val="num" w:leader="none" w:pos="3228"/>
        </w:tabs>
        <w:spacing/>
        <w:ind w:hanging="360" w:left="3228"/>
      </w:pPr>
      <w:rPr>
        <w:rFonts w:hint="default"/>
      </w:rPr>
      <w:start w:val="1"/>
      <w:suff w:val="tab"/>
    </w:lvl>
    <w:lvl w:ilvl="7">
      <w:isLgl w:val="false"/>
      <w:lvlJc w:val="left"/>
      <w:lvlText w:val="%8."/>
      <w:numFmt w:val="lowerLetter"/>
      <w:pPr>
        <w:pBdr/>
        <w:tabs>
          <w:tab w:val="num" w:leader="none" w:pos="3588"/>
        </w:tabs>
        <w:spacing/>
        <w:ind w:hanging="360" w:left="3588"/>
      </w:pPr>
      <w:rPr>
        <w:rFonts w:hint="default"/>
      </w:rPr>
      <w:start w:val="1"/>
      <w:suff w:val="tab"/>
    </w:lvl>
    <w:lvl w:ilvl="8">
      <w:isLgl w:val="false"/>
      <w:lvlJc w:val="left"/>
      <w:lvlText w:val="%9."/>
      <w:numFmt w:val="lowerRoman"/>
      <w:pPr>
        <w:pBdr/>
        <w:tabs>
          <w:tab w:val="num" w:leader="none" w:pos="3948"/>
        </w:tabs>
        <w:spacing/>
        <w:ind w:hanging="360" w:left="3948"/>
      </w:pPr>
      <w:rPr>
        <w:rFonts w:hint="default"/>
      </w:rPr>
      <w:start w:val="1"/>
      <w:suff w:val="tab"/>
    </w:lvl>
  </w:abstractNum>
  <w:abstractNum w:abstractNumId="36">
    <w:nsid w:val="4FFB1B7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7">
    <w:nsid w:val="582C5AA7"/>
    <w:lvl w:ilvl="0">
      <w:isLgl w:val="false"/>
      <w:lvlJc w:val="left"/>
      <w:lvlText w:val="%1)"/>
      <w:numFmt w:val="lowerLetter"/>
      <w:pPr>
        <w:pBdr/>
        <w:spacing/>
        <w:ind w:hanging="360" w:left="1065"/>
      </w:pPr>
      <w:rPr>
        <w:rFonts w:hint="default"/>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38">
    <w:nsid w:val="60753A32"/>
    <w:lvl w:ilvl="0">
      <w:isLgl w:val="false"/>
      <w:lvlJc w:val="left"/>
      <w:lvlText w:val="%1."/>
      <w:numFmt w:val="decimal"/>
      <w:pPr>
        <w:pBdr/>
        <w:tabs>
          <w:tab w:val="num" w:leader="none" w:pos="567"/>
        </w:tabs>
        <w:spacing/>
        <w:ind w:hanging="567" w:left="567"/>
      </w:pPr>
      <w:rPr>
        <w:rFonts w:hint="default" w:ascii="Verdana" w:hAnsi="Verdana"/>
        <w:b w:val="0"/>
        <w:i w:val="0"/>
        <w:sz w:val="20"/>
      </w:rPr>
      <w:start w:val="1"/>
      <w:suff w:val="tab"/>
    </w:lvl>
    <w:lvl w:ilvl="1">
      <w:isLgl w:val="false"/>
      <w:lvlJc w:val="left"/>
      <w:lvlText w:val="%1.%2."/>
      <w:numFmt w:val="decimal"/>
      <w:pPr>
        <w:pBdr/>
        <w:tabs>
          <w:tab w:val="num" w:leader="none" w:pos="1191"/>
        </w:tabs>
        <w:spacing/>
        <w:ind w:hanging="737" w:left="1191"/>
      </w:pPr>
      <w:rPr>
        <w:rFonts w:hint="default" w:ascii="Verdana" w:hAnsi="Verdana"/>
        <w:b/>
        <w:i w:val="0"/>
        <w:sz w:val="20"/>
      </w:rPr>
      <w:start w:val="1"/>
      <w:suff w:val="tab"/>
    </w:lvl>
    <w:lvl w:ilvl="2">
      <w:isLgl w:val="false"/>
      <w:lvlJc w:val="left"/>
      <w:lvlText w:val="%1.%2.%3."/>
      <w:numFmt w:val="decimal"/>
      <w:pPr>
        <w:pBdr/>
        <w:tabs>
          <w:tab w:val="num" w:leader="none" w:pos="1854"/>
        </w:tabs>
        <w:spacing/>
        <w:ind w:firstLine="414" w:left="720"/>
      </w:pPr>
      <w:rPr>
        <w:rFonts w:hint="default" w:ascii="Verdana" w:hAnsi="Verdana"/>
        <w:b w:val="0"/>
        <w:i w:val="0"/>
        <w:sz w:val="20"/>
      </w:rPr>
      <w:start w:val="1"/>
      <w:suff w:val="tab"/>
    </w:lvl>
    <w:lvl w:ilvl="3">
      <w:isLgl w:val="false"/>
      <w:lvlJc w:val="left"/>
      <w:lvlText w:val="%1.%2.%3.%4."/>
      <w:numFmt w:val="decimal"/>
      <w:pPr>
        <w:pBdr/>
        <w:tabs>
          <w:tab w:val="num" w:leader="none" w:pos="1080"/>
        </w:tabs>
        <w:spacing/>
        <w:ind w:hanging="1080" w:left="1080"/>
      </w:pPr>
      <w:rPr>
        <w:rFonts w:hint="default"/>
      </w:rPr>
      <w:start w:val="1"/>
      <w:suff w:val="tab"/>
    </w:lvl>
    <w:lvl w:ilvl="4">
      <w:isLgl w:val="false"/>
      <w:lvlJc w:val="left"/>
      <w:lvlText w:val="%1.%2.%3.%4.%5."/>
      <w:numFmt w:val="decimal"/>
      <w:pPr>
        <w:pBdr/>
        <w:tabs>
          <w:tab w:val="num" w:leader="none" w:pos="1440"/>
        </w:tabs>
        <w:spacing/>
        <w:ind w:hanging="1440" w:left="1440"/>
      </w:pPr>
      <w:rPr>
        <w:rFonts w:hint="default"/>
      </w:rPr>
      <w:start w:val="1"/>
      <w:suff w:val="tab"/>
    </w:lvl>
    <w:lvl w:ilvl="5">
      <w:isLgl w:val="false"/>
      <w:lvlJc w:val="left"/>
      <w:lvlText w:val="%1.%2.%3.%4.%5.%6."/>
      <w:numFmt w:val="decimal"/>
      <w:pPr>
        <w:pBdr/>
        <w:tabs>
          <w:tab w:val="num" w:leader="none" w:pos="1440"/>
        </w:tabs>
        <w:spacing/>
        <w:ind w:hanging="1440" w:left="1440"/>
      </w:pPr>
      <w:rPr>
        <w:rFonts w:hint="default"/>
      </w:rPr>
      <w:start w:val="1"/>
      <w:suff w:val="tab"/>
    </w:lvl>
    <w:lvl w:ilvl="6">
      <w:isLgl w:val="false"/>
      <w:lvlJc w:val="left"/>
      <w:lvlText w:val="%1.%2.%3.%4.%5.%6.%7."/>
      <w:numFmt w:val="decimal"/>
      <w:pPr>
        <w:pBdr/>
        <w:tabs>
          <w:tab w:val="num" w:leader="none" w:pos="1800"/>
        </w:tabs>
        <w:spacing/>
        <w:ind w:hanging="1800" w:left="1800"/>
      </w:pPr>
      <w:rPr>
        <w:rFonts w:hint="default"/>
      </w:rPr>
      <w:start w:val="1"/>
      <w:suff w:val="tab"/>
    </w:lvl>
    <w:lvl w:ilvl="7">
      <w:isLgl w:val="false"/>
      <w:lvlJc w:val="left"/>
      <w:lvlText w:val="%1.%2.%3.%4.%5.%6.%7.%8."/>
      <w:numFmt w:val="decimal"/>
      <w:pPr>
        <w:pBdr/>
        <w:tabs>
          <w:tab w:val="num" w:leader="none" w:pos="2160"/>
        </w:tabs>
        <w:spacing/>
        <w:ind w:hanging="2160" w:left="2160"/>
      </w:pPr>
      <w:rPr>
        <w:rFonts w:hint="default"/>
      </w:rPr>
      <w:start w:val="1"/>
      <w:suff w:val="tab"/>
    </w:lvl>
    <w:lvl w:ilvl="8">
      <w:isLgl w:val="false"/>
      <w:lvlJc w:val="left"/>
      <w:lvlText w:val="%1.%2.%3.%4.%5.%6.%7.%8.%9."/>
      <w:numFmt w:val="decimal"/>
      <w:pPr>
        <w:pBdr/>
        <w:tabs>
          <w:tab w:val="num" w:leader="none" w:pos="2160"/>
        </w:tabs>
        <w:spacing/>
        <w:ind w:hanging="2160" w:left="2160"/>
      </w:pPr>
      <w:rPr>
        <w:rFonts w:hint="default"/>
      </w:rPr>
      <w:start w:val="1"/>
      <w:suff w:val="tab"/>
    </w:lvl>
  </w:abstractNum>
  <w:abstractNum w:abstractNumId="39">
    <w:nsid w:val="62302527"/>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0">
    <w:nsid w:val="63103976"/>
    <w:lvl w:ilvl="0">
      <w:isLgl w:val="false"/>
      <w:lvlJc w:val="left"/>
      <w:lvlText w:val="%1)"/>
      <w:numFmt w:val="lowerLetter"/>
      <w:pPr>
        <w:pBdr/>
        <w:spacing/>
        <w:ind w:hanging="360" w:left="1065"/>
      </w:pPr>
      <w:rPr>
        <w:rFonts w:hint="default"/>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41">
    <w:nsid w:val="64683726"/>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42">
    <w:nsid w:val="66DE1E64"/>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3">
    <w:nsid w:val="69CA3A02"/>
    <w:lvl w:ilvl="0">
      <w:isLgl w:val="false"/>
      <w:lvlJc w:val="left"/>
      <w:lvlText w:val="%1"/>
      <w:numFmt w:val="decimal"/>
      <w:pPr>
        <w:pBdr/>
        <w:spacing/>
        <w:ind w:hanging="435" w:left="435"/>
      </w:pPr>
      <w:rPr>
        <w:rFonts w:hint="default"/>
      </w:rPr>
      <w:start w:val="16"/>
      <w:suff w:val="tab"/>
    </w:lvl>
    <w:lvl w:ilvl="1">
      <w:isLgl w:val="false"/>
      <w:lvlJc w:val="left"/>
      <w:lvlText w:val="%1.%2"/>
      <w:numFmt w:val="decimal"/>
      <w:pPr>
        <w:pBdr/>
        <w:spacing/>
        <w:ind w:hanging="720" w:left="720"/>
      </w:pPr>
      <w:rPr>
        <w:rFonts w:hint="default"/>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1080" w:left="1080"/>
      </w:pPr>
      <w:rPr>
        <w:rFonts w:hint="default"/>
      </w:rPr>
      <w:start w:val="1"/>
      <w:suff w:val="tab"/>
    </w:lvl>
    <w:lvl w:ilvl="4">
      <w:isLgl w:val="false"/>
      <w:lvlJc w:val="left"/>
      <w:lvlText w:val="%1.%2.%3.%4.%5"/>
      <w:numFmt w:val="decimal"/>
      <w:pPr>
        <w:pBdr/>
        <w:spacing/>
        <w:ind w:hanging="1440" w:left="1440"/>
      </w:pPr>
      <w:rPr>
        <w:rFonts w:hint="default"/>
      </w:rPr>
      <w:start w:val="1"/>
      <w:suff w:val="tab"/>
    </w:lvl>
    <w:lvl w:ilvl="5">
      <w:isLgl w:val="false"/>
      <w:lvlJc w:val="left"/>
      <w:lvlText w:val="%1.%2.%3.%4.%5.%6"/>
      <w:numFmt w:val="decimal"/>
      <w:pPr>
        <w:pBdr/>
        <w:spacing/>
        <w:ind w:hanging="1440" w:left="1440"/>
      </w:pPr>
      <w:rPr>
        <w:rFonts w:hint="default"/>
      </w:rPr>
      <w:start w:val="1"/>
      <w:suff w:val="tab"/>
    </w:lvl>
    <w:lvl w:ilvl="6">
      <w:isLgl w:val="false"/>
      <w:lvlJc w:val="left"/>
      <w:lvlText w:val="%1.%2.%3.%4.%5.%6.%7"/>
      <w:numFmt w:val="decimal"/>
      <w:pPr>
        <w:pBdr/>
        <w:spacing/>
        <w:ind w:hanging="1800" w:left="1800"/>
      </w:pPr>
      <w:rPr>
        <w:rFonts w:hint="default"/>
      </w:rPr>
      <w:start w:val="1"/>
      <w:suff w:val="tab"/>
    </w:lvl>
    <w:lvl w:ilvl="7">
      <w:isLgl w:val="false"/>
      <w:lvlJc w:val="left"/>
      <w:lvlText w:val="%1.%2.%3.%4.%5.%6.%7.%8"/>
      <w:numFmt w:val="decimal"/>
      <w:pPr>
        <w:pBdr/>
        <w:spacing/>
        <w:ind w:hanging="2160" w:left="2160"/>
      </w:pPr>
      <w:rPr>
        <w:rFonts w:hint="default"/>
      </w:rPr>
      <w:start w:val="1"/>
      <w:suff w:val="tab"/>
    </w:lvl>
    <w:lvl w:ilvl="8">
      <w:isLgl w:val="false"/>
      <w:lvlJc w:val="left"/>
      <w:lvlText w:val="%1.%2.%3.%4.%5.%6.%7.%8.%9"/>
      <w:numFmt w:val="decimal"/>
      <w:pPr>
        <w:pBdr/>
        <w:spacing/>
        <w:ind w:hanging="2160" w:left="2160"/>
      </w:pPr>
      <w:rPr>
        <w:rFonts w:hint="default"/>
      </w:rPr>
      <w:start w:val="1"/>
      <w:suff w:val="tab"/>
    </w:lvl>
  </w:abstractNum>
  <w:abstractNum w:abstractNumId="44">
    <w:nsid w:val="69CA4048"/>
    <w:lvl w:ilvl="0">
      <w:isLgl w:val="false"/>
      <w:lvlJc w:val="left"/>
      <w:lvlText w:val="%1)"/>
      <w:numFmt w:val="lowerLetter"/>
      <w:pPr>
        <w:pBdr/>
        <w:spacing/>
        <w:ind w:hanging="360" w:left="1065"/>
      </w:pPr>
      <w:rPr>
        <w:rFonts w:hint="default"/>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45">
    <w:nsid w:val="73BE127D"/>
    <w:lvl w:ilvl="0">
      <w:isLgl w:val="false"/>
      <w:lvlJc w:val="left"/>
      <w:lvlText w:val=""/>
      <w:numFmt w:val="bullet"/>
      <w:pPr>
        <w:pBdr/>
        <w:tabs>
          <w:tab w:val="num" w:leader="none" w:pos="1080"/>
        </w:tabs>
        <w:spacing/>
        <w:ind w:hanging="360" w:left="1080"/>
      </w:pPr>
      <w:rPr>
        <w:rFonts w:hint="default" w:ascii="Symbol" w:hAnsi="Symbol"/>
      </w:rPr>
      <w:start w:val="1"/>
      <w:suff w:val="tab"/>
    </w:lvl>
    <w:lvl w:ilvl="1">
      <w:isLgl w:val="false"/>
      <w:lvlJc w:val="left"/>
      <w:lvlText w:val="o"/>
      <w:numFmt w:val="bullet"/>
      <w:pPr>
        <w:pBdr/>
        <w:tabs>
          <w:tab w:val="num" w:leader="none" w:pos="1800"/>
        </w:tabs>
        <w:spacing/>
        <w:ind w:hanging="360" w:left="1800"/>
      </w:pPr>
      <w:rPr>
        <w:rFonts w:hint="default" w:ascii="Courier New" w:hAnsi="Courier New"/>
      </w:rPr>
      <w:start w:val="1"/>
      <w:suff w:val="tab"/>
    </w:lvl>
    <w:lvl w:ilvl="2">
      <w:isLgl w:val="false"/>
      <w:lvlJc w:val="left"/>
      <w:lvlText w:val=""/>
      <w:numFmt w:val="bullet"/>
      <w:pPr>
        <w:pBdr/>
        <w:tabs>
          <w:tab w:val="num" w:leader="none" w:pos="2520"/>
        </w:tabs>
        <w:spacing/>
        <w:ind w:hanging="360" w:left="2520"/>
      </w:pPr>
      <w:rPr>
        <w:rFonts w:hint="default" w:ascii="Wingdings" w:hAnsi="Wingdings"/>
      </w:rPr>
      <w:start w:val="1"/>
      <w:suff w:val="tab"/>
    </w:lvl>
    <w:lvl w:ilvl="3">
      <w:isLgl w:val="false"/>
      <w:lvlJc w:val="left"/>
      <w:lvlText w:val=""/>
      <w:numFmt w:val="bullet"/>
      <w:pPr>
        <w:pBdr/>
        <w:tabs>
          <w:tab w:val="num" w:leader="none" w:pos="3240"/>
        </w:tabs>
        <w:spacing/>
        <w:ind w:hanging="360" w:left="3240"/>
      </w:pPr>
      <w:rPr>
        <w:rFonts w:hint="default" w:ascii="Symbol" w:hAnsi="Symbol"/>
      </w:rPr>
      <w:start w:val="1"/>
      <w:suff w:val="tab"/>
    </w:lvl>
    <w:lvl w:ilvl="4">
      <w:isLgl w:val="false"/>
      <w:lvlJc w:val="left"/>
      <w:lvlText w:val="o"/>
      <w:numFmt w:val="bullet"/>
      <w:pPr>
        <w:pBdr/>
        <w:tabs>
          <w:tab w:val="num" w:leader="none" w:pos="3960"/>
        </w:tabs>
        <w:spacing/>
        <w:ind w:hanging="360" w:left="3960"/>
      </w:pPr>
      <w:rPr>
        <w:rFonts w:hint="default" w:ascii="Courier New" w:hAnsi="Courier New"/>
      </w:rPr>
      <w:start w:val="1"/>
      <w:suff w:val="tab"/>
    </w:lvl>
    <w:lvl w:ilvl="5">
      <w:isLgl w:val="false"/>
      <w:lvlJc w:val="left"/>
      <w:lvlText w:val=""/>
      <w:numFmt w:val="bullet"/>
      <w:pPr>
        <w:pBdr/>
        <w:tabs>
          <w:tab w:val="num" w:leader="none" w:pos="4680"/>
        </w:tabs>
        <w:spacing/>
        <w:ind w:hanging="360" w:left="4680"/>
      </w:pPr>
      <w:rPr>
        <w:rFonts w:hint="default" w:ascii="Wingdings" w:hAnsi="Wingdings"/>
      </w:rPr>
      <w:start w:val="1"/>
      <w:suff w:val="tab"/>
    </w:lvl>
    <w:lvl w:ilvl="6">
      <w:isLgl w:val="false"/>
      <w:lvlJc w:val="left"/>
      <w:lvlText w:val=""/>
      <w:numFmt w:val="bullet"/>
      <w:pPr>
        <w:pBdr/>
        <w:tabs>
          <w:tab w:val="num" w:leader="none" w:pos="5400"/>
        </w:tabs>
        <w:spacing/>
        <w:ind w:hanging="360" w:left="5400"/>
      </w:pPr>
      <w:rPr>
        <w:rFonts w:hint="default" w:ascii="Symbol" w:hAnsi="Symbol"/>
      </w:rPr>
      <w:start w:val="1"/>
      <w:suff w:val="tab"/>
    </w:lvl>
    <w:lvl w:ilvl="7">
      <w:isLgl w:val="false"/>
      <w:lvlJc w:val="left"/>
      <w:lvlText w:val="o"/>
      <w:numFmt w:val="bullet"/>
      <w:pPr>
        <w:pBdr/>
        <w:tabs>
          <w:tab w:val="num" w:leader="none" w:pos="6120"/>
        </w:tabs>
        <w:spacing/>
        <w:ind w:hanging="360" w:left="6120"/>
      </w:pPr>
      <w:rPr>
        <w:rFonts w:hint="default" w:ascii="Courier New" w:hAnsi="Courier New"/>
      </w:rPr>
      <w:start w:val="1"/>
      <w:suff w:val="tab"/>
    </w:lvl>
    <w:lvl w:ilvl="8">
      <w:isLgl w:val="false"/>
      <w:lvlJc w:val="left"/>
      <w:lvlText w:val=""/>
      <w:numFmt w:val="bullet"/>
      <w:pPr>
        <w:pBdr/>
        <w:tabs>
          <w:tab w:val="num" w:leader="none" w:pos="6840"/>
        </w:tabs>
        <w:spacing/>
        <w:ind w:hanging="360" w:left="6840"/>
      </w:pPr>
      <w:rPr>
        <w:rFonts w:hint="default" w:ascii="Wingdings" w:hAnsi="Wingdings"/>
      </w:rPr>
      <w:start w:val="1"/>
      <w:suff w:val="tab"/>
    </w:lvl>
  </w:abstractNum>
  <w:abstractNum w:abstractNumId="46">
    <w:nsid w:val="74D55C87"/>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7">
    <w:nsid w:val="77474263"/>
    <w:lvl w:ilvl="0">
      <w:isLgl w:val="false"/>
      <w:lvlJc w:val="left"/>
      <w:lvlText w:val="%1)"/>
      <w:numFmt w:val="lowerLetter"/>
      <w:pPr>
        <w:pBdr/>
        <w:tabs>
          <w:tab w:val="num" w:leader="none" w:pos="1191"/>
        </w:tabs>
        <w:spacing/>
        <w:ind w:hanging="624" w:left="1191"/>
      </w:pPr>
      <w:rPr>
        <w:rFonts w:hint="default"/>
      </w:rPr>
      <w:start w:val="1"/>
      <w:suff w:val="tab"/>
    </w:lvl>
    <w:lvl w:ilvl="1">
      <w:isLgl w:val="false"/>
      <w:lvlJc w:val="left"/>
      <w:lvlText w:val="%2)"/>
      <w:numFmt w:val="lowerLetter"/>
      <w:pPr>
        <w:pBdr/>
        <w:tabs>
          <w:tab w:val="num" w:leader="none" w:pos="1428"/>
        </w:tabs>
        <w:spacing/>
        <w:ind w:hanging="360" w:left="1428"/>
      </w:pPr>
      <w:rPr>
        <w:rFonts w:hint="default"/>
      </w:rPr>
      <w:start w:val="1"/>
      <w:suff w:val="tab"/>
    </w:lvl>
    <w:lvl w:ilvl="2">
      <w:isLgl w:val="false"/>
      <w:lvlJc w:val="left"/>
      <w:lvlText w:val="%3)"/>
      <w:numFmt w:val="lowerRoman"/>
      <w:pPr>
        <w:pBdr/>
        <w:tabs>
          <w:tab w:val="num" w:leader="none" w:pos="1788"/>
        </w:tabs>
        <w:spacing/>
        <w:ind w:hanging="360" w:left="1788"/>
      </w:pPr>
      <w:rPr>
        <w:rFonts w:hint="default"/>
      </w:rPr>
      <w:start w:val="1"/>
      <w:suff w:val="tab"/>
    </w:lvl>
    <w:lvl w:ilvl="3">
      <w:isLgl w:val="false"/>
      <w:lvlJc w:val="left"/>
      <w:lvlText w:val="(%4)"/>
      <w:numFmt w:val="decimal"/>
      <w:pPr>
        <w:pBdr/>
        <w:tabs>
          <w:tab w:val="num" w:leader="none" w:pos="2148"/>
        </w:tabs>
        <w:spacing/>
        <w:ind w:hanging="360" w:left="2148"/>
      </w:pPr>
      <w:rPr>
        <w:rFonts w:hint="default"/>
      </w:rPr>
      <w:start w:val="1"/>
      <w:suff w:val="tab"/>
    </w:lvl>
    <w:lvl w:ilvl="4">
      <w:isLgl w:val="false"/>
      <w:lvlJc w:val="left"/>
      <w:lvlText w:val="(%5)"/>
      <w:numFmt w:val="lowerLetter"/>
      <w:pPr>
        <w:pBdr/>
        <w:tabs>
          <w:tab w:val="num" w:leader="none" w:pos="2508"/>
        </w:tabs>
        <w:spacing/>
        <w:ind w:hanging="360" w:left="2508"/>
      </w:pPr>
      <w:rPr>
        <w:rFonts w:hint="default"/>
      </w:rPr>
      <w:start w:val="1"/>
      <w:suff w:val="tab"/>
    </w:lvl>
    <w:lvl w:ilvl="5">
      <w:isLgl w:val="false"/>
      <w:lvlJc w:val="left"/>
      <w:lvlText w:val="(%6)"/>
      <w:numFmt w:val="lowerRoman"/>
      <w:pPr>
        <w:pBdr/>
        <w:tabs>
          <w:tab w:val="num" w:leader="none" w:pos="2868"/>
        </w:tabs>
        <w:spacing/>
        <w:ind w:hanging="360" w:left="2868"/>
      </w:pPr>
      <w:rPr>
        <w:rFonts w:hint="default"/>
      </w:rPr>
      <w:start w:val="1"/>
      <w:suff w:val="tab"/>
    </w:lvl>
    <w:lvl w:ilvl="6">
      <w:isLgl w:val="false"/>
      <w:lvlJc w:val="left"/>
      <w:lvlText w:val="%7."/>
      <w:numFmt w:val="decimal"/>
      <w:pPr>
        <w:pBdr/>
        <w:tabs>
          <w:tab w:val="num" w:leader="none" w:pos="3228"/>
        </w:tabs>
        <w:spacing/>
        <w:ind w:hanging="360" w:left="3228"/>
      </w:pPr>
      <w:rPr>
        <w:rFonts w:hint="default"/>
      </w:rPr>
      <w:start w:val="1"/>
      <w:suff w:val="tab"/>
    </w:lvl>
    <w:lvl w:ilvl="7">
      <w:isLgl w:val="false"/>
      <w:lvlJc w:val="left"/>
      <w:lvlText w:val="%8."/>
      <w:numFmt w:val="lowerLetter"/>
      <w:pPr>
        <w:pBdr/>
        <w:tabs>
          <w:tab w:val="num" w:leader="none" w:pos="3588"/>
        </w:tabs>
        <w:spacing/>
        <w:ind w:hanging="360" w:left="3588"/>
      </w:pPr>
      <w:rPr>
        <w:rFonts w:hint="default"/>
      </w:rPr>
      <w:start w:val="1"/>
      <w:suff w:val="tab"/>
    </w:lvl>
    <w:lvl w:ilvl="8">
      <w:isLgl w:val="false"/>
      <w:lvlJc w:val="left"/>
      <w:lvlText w:val="%9."/>
      <w:numFmt w:val="lowerRoman"/>
      <w:pPr>
        <w:pBdr/>
        <w:tabs>
          <w:tab w:val="num" w:leader="none" w:pos="3948"/>
        </w:tabs>
        <w:spacing/>
        <w:ind w:hanging="360" w:left="3948"/>
      </w:pPr>
      <w:rPr>
        <w:rFonts w:hint="default"/>
      </w:rPr>
      <w:start w:val="1"/>
      <w:suff w:val="tab"/>
    </w:lvl>
  </w:abstractNum>
  <w:abstractNum w:abstractNumId="48">
    <w:nsid w:val="776527E6"/>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9">
    <w:nsid w:val="7E3456D3"/>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50">
    <w:nsid w:val="7E666CF0"/>
    <w:lvl w:ilvl="0">
      <w:isLgl w:val="false"/>
      <w:lvlJc w:val="left"/>
      <w:lvlText w:val="%1)"/>
      <w:numFmt w:val="lowerLetter"/>
      <w:pPr>
        <w:pBdr/>
        <w:spacing/>
        <w:ind w:hanging="360" w:left="1380"/>
      </w:pPr>
      <w:rPr/>
      <w:start w:val="1"/>
      <w:suff w:val="tab"/>
    </w:lvl>
    <w:lvl w:ilvl="1">
      <w:isLgl w:val="false"/>
      <w:lvlJc w:val="left"/>
      <w:lvlText w:val="%2."/>
      <w:numFmt w:val="lowerLetter"/>
      <w:pPr>
        <w:pBdr/>
        <w:spacing/>
        <w:ind w:hanging="360" w:left="2100"/>
      </w:pPr>
      <w:rPr/>
      <w:start w:val="1"/>
      <w:suff w:val="tab"/>
    </w:lvl>
    <w:lvl w:ilvl="2">
      <w:isLgl w:val="false"/>
      <w:lvlJc w:val="right"/>
      <w:lvlText w:val="%3."/>
      <w:numFmt w:val="lowerRoman"/>
      <w:pPr>
        <w:pBdr/>
        <w:spacing/>
        <w:ind w:hanging="180" w:left="2820"/>
      </w:pPr>
      <w:rPr/>
      <w:start w:val="1"/>
      <w:suff w:val="tab"/>
    </w:lvl>
    <w:lvl w:ilvl="3">
      <w:isLgl w:val="false"/>
      <w:lvlJc w:val="left"/>
      <w:lvlText w:val="%4."/>
      <w:numFmt w:val="decimal"/>
      <w:pPr>
        <w:pBdr/>
        <w:spacing/>
        <w:ind w:hanging="360" w:left="3540"/>
      </w:pPr>
      <w:rPr/>
      <w:start w:val="1"/>
      <w:suff w:val="tab"/>
    </w:lvl>
    <w:lvl w:ilvl="4">
      <w:isLgl w:val="false"/>
      <w:lvlJc w:val="left"/>
      <w:lvlText w:val="%5."/>
      <w:numFmt w:val="lowerLetter"/>
      <w:pPr>
        <w:pBdr/>
        <w:spacing/>
        <w:ind w:hanging="360" w:left="4260"/>
      </w:pPr>
      <w:rPr/>
      <w:start w:val="1"/>
      <w:suff w:val="tab"/>
    </w:lvl>
    <w:lvl w:ilvl="5">
      <w:isLgl w:val="false"/>
      <w:lvlJc w:val="right"/>
      <w:lvlText w:val="%6."/>
      <w:numFmt w:val="lowerRoman"/>
      <w:pPr>
        <w:pBdr/>
        <w:spacing/>
        <w:ind w:hanging="180" w:left="4980"/>
      </w:pPr>
      <w:rPr/>
      <w:start w:val="1"/>
      <w:suff w:val="tab"/>
    </w:lvl>
    <w:lvl w:ilvl="6">
      <w:isLgl w:val="false"/>
      <w:lvlJc w:val="left"/>
      <w:lvlText w:val="%7."/>
      <w:numFmt w:val="decimal"/>
      <w:pPr>
        <w:pBdr/>
        <w:spacing/>
        <w:ind w:hanging="360" w:left="5700"/>
      </w:pPr>
      <w:rPr/>
      <w:start w:val="1"/>
      <w:suff w:val="tab"/>
    </w:lvl>
    <w:lvl w:ilvl="7">
      <w:isLgl w:val="false"/>
      <w:lvlJc w:val="left"/>
      <w:lvlText w:val="%8."/>
      <w:numFmt w:val="lowerLetter"/>
      <w:pPr>
        <w:pBdr/>
        <w:spacing/>
        <w:ind w:hanging="360" w:left="6420"/>
      </w:pPr>
      <w:rPr/>
      <w:start w:val="1"/>
      <w:suff w:val="tab"/>
    </w:lvl>
    <w:lvl w:ilvl="8">
      <w:isLgl w:val="false"/>
      <w:lvlJc w:val="right"/>
      <w:lvlText w:val="%9."/>
      <w:numFmt w:val="lowerRoman"/>
      <w:pPr>
        <w:pBdr/>
        <w:spacing/>
        <w:ind w:hanging="180" w:left="7140"/>
      </w:pPr>
      <w:rPr/>
      <w:start w:val="1"/>
      <w:suff w:val="tab"/>
    </w:lvl>
  </w:abstractNum>
  <w:num w:numId="1">
    <w:abstractNumId w:val="44"/>
  </w:num>
  <w:num w:numId="2">
    <w:abstractNumId w:val="3"/>
  </w:num>
  <w:num w:numId="3">
    <w:abstractNumId w:val="13"/>
  </w:num>
  <w:num w:numId="4">
    <w:abstractNumId w:val="17"/>
  </w:num>
  <w:num w:numId="5">
    <w:abstractNumId w:val="37"/>
  </w:num>
  <w:num w:numId="6">
    <w:abstractNumId w:val="18"/>
  </w:num>
  <w:num w:numId="7">
    <w:abstractNumId w:val="7"/>
  </w:num>
  <w:num w:numId="8">
    <w:abstractNumId w:val="22"/>
  </w:num>
  <w:num w:numId="9">
    <w:abstractNumId w:val="4"/>
  </w:num>
  <w:num w:numId="10">
    <w:abstractNumId w:val="29"/>
  </w:num>
  <w:num w:numId="11">
    <w:abstractNumId w:val="39"/>
  </w:num>
  <w:num w:numId="12">
    <w:abstractNumId w:val="5"/>
  </w:num>
  <w:num w:numId="13">
    <w:abstractNumId w:val="48"/>
  </w:num>
  <w:num w:numId="14">
    <w:abstractNumId w:val="46"/>
  </w:num>
  <w:num w:numId="15">
    <w:abstractNumId w:val="14"/>
  </w:num>
  <w:num w:numId="16">
    <w:abstractNumId w:val="24"/>
  </w:num>
  <w:num w:numId="17">
    <w:abstractNumId w:val="26"/>
  </w:num>
  <w:num w:numId="18">
    <w:abstractNumId w:val="11"/>
  </w:num>
  <w:num w:numId="19">
    <w:abstractNumId w:val="16"/>
  </w:num>
  <w:num w:numId="20">
    <w:abstractNumId w:val="47"/>
  </w:num>
  <w:num w:numId="21">
    <w:abstractNumId w:val="20"/>
  </w:num>
  <w:num w:numId="22">
    <w:abstractNumId w:val="33"/>
  </w:num>
  <w:num w:numId="23">
    <w:abstractNumId w:val="12"/>
  </w:num>
  <w:num w:numId="24">
    <w:abstractNumId w:val="45"/>
  </w:num>
  <w:num w:numId="25">
    <w:abstractNumId w:val="21"/>
  </w:num>
  <w:num w:numId="26">
    <w:abstractNumId w:val="2"/>
  </w:num>
  <w:num w:numId="27">
    <w:abstractNumId w:val="19"/>
  </w:num>
  <w:num w:numId="28">
    <w:abstractNumId w:val="49"/>
  </w:num>
  <w:num w:numId="29">
    <w:abstractNumId w:val="6"/>
  </w:num>
  <w:num w:numId="30">
    <w:abstractNumId w:val="38"/>
  </w:num>
  <w:num w:numId="31">
    <w:abstractNumId w:val="25"/>
  </w:num>
  <w:num w:numId="32">
    <w:abstractNumId w:val="8"/>
  </w:num>
  <w:num w:numId="33">
    <w:abstractNumId w:val="36"/>
  </w:num>
  <w:num w:numId="34">
    <w:abstractNumId w:val="23"/>
  </w:num>
  <w:num w:numId="35">
    <w:abstractNumId w:val="50"/>
  </w:num>
  <w:num w:numId="36">
    <w:abstractNumId w:val="32"/>
  </w:num>
  <w:num w:numId="37">
    <w:abstractNumId w:val="41"/>
  </w:num>
  <w:num w:numId="38">
    <w:abstractNumId w:val="30"/>
  </w:num>
  <w:num w:numId="39">
    <w:abstractNumId w:val="1"/>
  </w:num>
  <w:num w:numId="40">
    <w:abstractNumId w:val="10"/>
  </w:num>
  <w:num w:numId="41">
    <w:abstractNumId w:val="0"/>
  </w:num>
  <w:num w:numId="42">
    <w:abstractNumId w:val="43"/>
  </w:num>
  <w:num w:numId="43">
    <w:abstractNumId w:val="34"/>
  </w:num>
  <w:num w:numId="44">
    <w:abstractNumId w:val="9"/>
  </w:num>
  <w:num w:numId="45">
    <w:abstractNumId w:val="27"/>
  </w:num>
  <w:num w:numId="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35"/>
  </w:num>
  <w:num w:numId="49">
    <w:abstractNumId w:val="31"/>
  </w:num>
  <w:num w:numId="50">
    <w:abstractNumId w:val="15"/>
  </w:num>
  <w:num w:numId="5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s-E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03">
    <w:name w:val="Table Grid"/>
    <w:basedOn w:val="984"/>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Table Grid Light"/>
    <w:basedOn w:val="98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Plain Table 1"/>
    <w:basedOn w:val="98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Plain Table 2"/>
    <w:basedOn w:val="98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Plain Table 3"/>
    <w:basedOn w:val="9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Plain Table 4"/>
    <w:basedOn w:val="9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Plain Table 5"/>
    <w:basedOn w:val="9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1 Light"/>
    <w:basedOn w:val="98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1 Light - Accent 1"/>
    <w:basedOn w:val="9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1 Light - Accent 2"/>
    <w:basedOn w:val="9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1 Light - Accent 3"/>
    <w:basedOn w:val="9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1 Light - Accent 4"/>
    <w:basedOn w:val="9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1 Light - Accent 5"/>
    <w:basedOn w:val="9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1 Light - Accent 6"/>
    <w:basedOn w:val="9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2"/>
    <w:basedOn w:val="9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2 - Accent 1"/>
    <w:basedOn w:val="9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2 - Accent 2"/>
    <w:basedOn w:val="9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2 - Accent 3"/>
    <w:basedOn w:val="9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2 - Accent 4"/>
    <w:basedOn w:val="9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2 - Accent 5"/>
    <w:basedOn w:val="9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2 - Accent 6"/>
    <w:basedOn w:val="9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3"/>
    <w:basedOn w:val="9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3 - Accent 1"/>
    <w:basedOn w:val="9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3 - Accent 2"/>
    <w:basedOn w:val="9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3 - Accent 3"/>
    <w:basedOn w:val="9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3 - Accent 4"/>
    <w:basedOn w:val="9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3 - Accent 5"/>
    <w:basedOn w:val="9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3 - Accent 6"/>
    <w:basedOn w:val="9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4"/>
    <w:basedOn w:val="98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4 - Accent 1"/>
    <w:basedOn w:val="98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4 - Accent 2"/>
    <w:basedOn w:val="98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4 - Accent 3"/>
    <w:basedOn w:val="98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4 - Accent 4"/>
    <w:basedOn w:val="98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4 - Accent 5"/>
    <w:basedOn w:val="98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4 - Accent 6"/>
    <w:basedOn w:val="98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5 Dark"/>
    <w:basedOn w:val="9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5 Dark- Accent 1"/>
    <w:basedOn w:val="9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5 Dark - Accent 2"/>
    <w:basedOn w:val="9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5 Dark - Accent 3"/>
    <w:basedOn w:val="9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5 Dark- Accent 4"/>
    <w:basedOn w:val="9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5 Dark - Accent 5"/>
    <w:basedOn w:val="9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5 Dark - Accent 6"/>
    <w:basedOn w:val="9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6 Colorful"/>
    <w:basedOn w:val="98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46">
    <w:name w:val="Grid Table 6 Colorful - Accent 1"/>
    <w:basedOn w:val="98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47">
    <w:name w:val="Grid Table 6 Colorful - Accent 2"/>
    <w:basedOn w:val="9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48">
    <w:name w:val="Grid Table 6 Colorful - Accent 3"/>
    <w:basedOn w:val="98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49">
    <w:name w:val="Grid Table 6 Colorful - Accent 4"/>
    <w:basedOn w:val="9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50">
    <w:name w:val="Grid Table 6 Colorful - Accent 5"/>
    <w:basedOn w:val="98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1">
    <w:name w:val="Grid Table 6 Colorful - Accent 6"/>
    <w:basedOn w:val="98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2">
    <w:name w:val="Grid Table 7 Colorful"/>
    <w:basedOn w:val="98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7 Colorful - Accent 1"/>
    <w:basedOn w:val="98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7 Colorful - Accent 2"/>
    <w:basedOn w:val="98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7 Colorful - Accent 3"/>
    <w:basedOn w:val="98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7 Colorful - Accent 4"/>
    <w:basedOn w:val="98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7 Colorful - Accent 5"/>
    <w:basedOn w:val="98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7 Colorful - Accent 6"/>
    <w:basedOn w:val="98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1 Light"/>
    <w:basedOn w:val="9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1 Light - Accent 1"/>
    <w:basedOn w:val="9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1 Light - Accent 2"/>
    <w:basedOn w:val="9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1 Light - Accent 3"/>
    <w:basedOn w:val="9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1 Light - Accent 4"/>
    <w:basedOn w:val="9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1 Light - Accent 5"/>
    <w:basedOn w:val="9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1 Light - Accent 6"/>
    <w:basedOn w:val="9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2"/>
    <w:basedOn w:val="98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2 - Accent 1"/>
    <w:basedOn w:val="98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2 - Accent 2"/>
    <w:basedOn w:val="98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2 - Accent 3"/>
    <w:basedOn w:val="98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2 - Accent 4"/>
    <w:basedOn w:val="98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2 - Accent 5"/>
    <w:basedOn w:val="98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2 - Accent 6"/>
    <w:basedOn w:val="98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3"/>
    <w:basedOn w:val="9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3 - Accent 1"/>
    <w:basedOn w:val="98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3 - Accent 2"/>
    <w:basedOn w:val="9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3 - Accent 3"/>
    <w:basedOn w:val="98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3 - Accent 4"/>
    <w:basedOn w:val="9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3 - Accent 5"/>
    <w:basedOn w:val="98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3 - Accent 6"/>
    <w:basedOn w:val="98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4"/>
    <w:basedOn w:val="9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4 - Accent 1"/>
    <w:basedOn w:val="98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4 - Accent 2"/>
    <w:basedOn w:val="98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4 - Accent 3"/>
    <w:basedOn w:val="98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4 - Accent 4"/>
    <w:basedOn w:val="98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4 - Accent 5"/>
    <w:basedOn w:val="98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4 - Accent 6"/>
    <w:basedOn w:val="98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5 Dark"/>
    <w:basedOn w:val="98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8">
    <w:name w:val="List Table 5 Dark - Accent 1"/>
    <w:basedOn w:val="98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9">
    <w:name w:val="List Table 5 Dark - Accent 2"/>
    <w:basedOn w:val="98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0">
    <w:name w:val="List Table 5 Dark - Accent 3"/>
    <w:basedOn w:val="98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1">
    <w:name w:val="List Table 5 Dark - Accent 4"/>
    <w:basedOn w:val="98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2">
    <w:name w:val="List Table 5 Dark - Accent 5"/>
    <w:basedOn w:val="98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3">
    <w:name w:val="List Table 5 Dark - Accent 6"/>
    <w:basedOn w:val="98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4">
    <w:name w:val="List Table 6 Colorful"/>
    <w:basedOn w:val="98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6 Colorful - Accent 1"/>
    <w:basedOn w:val="98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6 Colorful - Accent 2"/>
    <w:basedOn w:val="98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6 Colorful - Accent 3"/>
    <w:basedOn w:val="98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6 Colorful - Accent 4"/>
    <w:basedOn w:val="98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6 Colorful - Accent 5"/>
    <w:basedOn w:val="98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6 Colorful - Accent 6"/>
    <w:basedOn w:val="98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7 Colorful"/>
    <w:basedOn w:val="98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02">
    <w:name w:val="List Table 7 Colorful - Accent 1"/>
    <w:basedOn w:val="98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03">
    <w:name w:val="List Table 7 Colorful - Accent 2"/>
    <w:basedOn w:val="98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04">
    <w:name w:val="List Table 7 Colorful - Accent 3"/>
    <w:basedOn w:val="98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05">
    <w:name w:val="List Table 7 Colorful - Accent 4"/>
    <w:basedOn w:val="98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06">
    <w:name w:val="List Table 7 Colorful - Accent 5"/>
    <w:basedOn w:val="98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07">
    <w:name w:val="List Table 7 Colorful - Accent 6"/>
    <w:basedOn w:val="98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08">
    <w:name w:val="Lined - Accent"/>
    <w:basedOn w:val="9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ned - Accent 1"/>
    <w:basedOn w:val="9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ned - Accent 2"/>
    <w:basedOn w:val="9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ned - Accent 3"/>
    <w:basedOn w:val="9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ned - Accent 4"/>
    <w:basedOn w:val="9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ned - Accent 5"/>
    <w:basedOn w:val="9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ned - Accent 6"/>
    <w:basedOn w:val="9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Bordered &amp; Lined - Accent"/>
    <w:basedOn w:val="98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Bordered &amp; Lined - Accent 1"/>
    <w:basedOn w:val="98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amp; Lined - Accent 2"/>
    <w:basedOn w:val="98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amp; Lined - Accent 3"/>
    <w:basedOn w:val="98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amp; Lined - Accent 4"/>
    <w:basedOn w:val="98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amp; Lined - Accent 5"/>
    <w:basedOn w:val="98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Bordered &amp; Lined - Accent 6"/>
    <w:basedOn w:val="98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Bordered"/>
    <w:basedOn w:val="98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Bordered - Accent 1"/>
    <w:basedOn w:val="9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Bordered - Accent 2"/>
    <w:basedOn w:val="9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Bordered - Accent 3"/>
    <w:basedOn w:val="9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Bordered - Accent 4"/>
    <w:basedOn w:val="9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Bordered - Accent 5"/>
    <w:basedOn w:val="9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Bordered - Accent 6"/>
    <w:basedOn w:val="9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9">
    <w:name w:val="Heading 1"/>
    <w:basedOn w:val="979"/>
    <w:next w:val="979"/>
    <w:link w:val="935"/>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930">
    <w:name w:val="Heading 5"/>
    <w:basedOn w:val="979"/>
    <w:next w:val="979"/>
    <w:link w:val="93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31">
    <w:name w:val="Heading 6"/>
    <w:basedOn w:val="979"/>
    <w:next w:val="979"/>
    <w:link w:val="94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32">
    <w:name w:val="Heading 7"/>
    <w:basedOn w:val="979"/>
    <w:next w:val="979"/>
    <w:link w:val="94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33">
    <w:name w:val="Heading 8"/>
    <w:basedOn w:val="979"/>
    <w:next w:val="979"/>
    <w:link w:val="94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34">
    <w:name w:val="Heading 9"/>
    <w:basedOn w:val="979"/>
    <w:next w:val="979"/>
    <w:link w:val="94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35">
    <w:name w:val="Heading 1 Char"/>
    <w:basedOn w:val="983"/>
    <w:link w:val="929"/>
    <w:uiPriority w:val="9"/>
    <w:pPr>
      <w:pBdr/>
      <w:spacing/>
      <w:ind/>
    </w:pPr>
    <w:rPr>
      <w:rFonts w:ascii="Arial" w:hAnsi="Arial" w:eastAsia="Arial" w:cs="Arial"/>
      <w:color w:val="0f4761" w:themeColor="accent1" w:themeShade="BF"/>
      <w:sz w:val="40"/>
      <w:szCs w:val="40"/>
    </w:rPr>
  </w:style>
  <w:style w:type="character" w:styleId="936">
    <w:name w:val="Heading 2 Char"/>
    <w:basedOn w:val="983"/>
    <w:link w:val="980"/>
    <w:uiPriority w:val="9"/>
    <w:pPr>
      <w:pBdr/>
      <w:spacing/>
      <w:ind/>
    </w:pPr>
    <w:rPr>
      <w:rFonts w:ascii="Arial" w:hAnsi="Arial" w:eastAsia="Arial" w:cs="Arial"/>
      <w:color w:val="0f4761" w:themeColor="accent1" w:themeShade="BF"/>
      <w:sz w:val="32"/>
      <w:szCs w:val="32"/>
    </w:rPr>
  </w:style>
  <w:style w:type="character" w:styleId="937">
    <w:name w:val="Heading 3 Char"/>
    <w:basedOn w:val="983"/>
    <w:link w:val="981"/>
    <w:uiPriority w:val="9"/>
    <w:pPr>
      <w:pBdr/>
      <w:spacing/>
      <w:ind/>
    </w:pPr>
    <w:rPr>
      <w:rFonts w:ascii="Arial" w:hAnsi="Arial" w:eastAsia="Arial" w:cs="Arial"/>
      <w:color w:val="0f4761" w:themeColor="accent1" w:themeShade="BF"/>
      <w:sz w:val="28"/>
      <w:szCs w:val="28"/>
    </w:rPr>
  </w:style>
  <w:style w:type="character" w:styleId="938">
    <w:name w:val="Heading 4 Char"/>
    <w:basedOn w:val="983"/>
    <w:link w:val="982"/>
    <w:uiPriority w:val="9"/>
    <w:pPr>
      <w:pBdr/>
      <w:spacing/>
      <w:ind/>
    </w:pPr>
    <w:rPr>
      <w:rFonts w:ascii="Arial" w:hAnsi="Arial" w:eastAsia="Arial" w:cs="Arial"/>
      <w:i/>
      <w:iCs/>
      <w:color w:val="0f4761" w:themeColor="accent1" w:themeShade="BF"/>
    </w:rPr>
  </w:style>
  <w:style w:type="character" w:styleId="939">
    <w:name w:val="Heading 5 Char"/>
    <w:basedOn w:val="983"/>
    <w:link w:val="930"/>
    <w:uiPriority w:val="9"/>
    <w:pPr>
      <w:pBdr/>
      <w:spacing/>
      <w:ind/>
    </w:pPr>
    <w:rPr>
      <w:rFonts w:ascii="Arial" w:hAnsi="Arial" w:eastAsia="Arial" w:cs="Arial"/>
      <w:color w:val="0f4761" w:themeColor="accent1" w:themeShade="BF"/>
    </w:rPr>
  </w:style>
  <w:style w:type="character" w:styleId="940">
    <w:name w:val="Heading 6 Char"/>
    <w:basedOn w:val="983"/>
    <w:link w:val="931"/>
    <w:uiPriority w:val="9"/>
    <w:pPr>
      <w:pBdr/>
      <w:spacing/>
      <w:ind/>
    </w:pPr>
    <w:rPr>
      <w:rFonts w:ascii="Arial" w:hAnsi="Arial" w:eastAsia="Arial" w:cs="Arial"/>
      <w:i/>
      <w:iCs/>
      <w:color w:val="595959" w:themeColor="text1" w:themeTint="A6"/>
    </w:rPr>
  </w:style>
  <w:style w:type="character" w:styleId="941">
    <w:name w:val="Heading 7 Char"/>
    <w:basedOn w:val="983"/>
    <w:link w:val="932"/>
    <w:uiPriority w:val="9"/>
    <w:pPr>
      <w:pBdr/>
      <w:spacing/>
      <w:ind/>
    </w:pPr>
    <w:rPr>
      <w:rFonts w:ascii="Arial" w:hAnsi="Arial" w:eastAsia="Arial" w:cs="Arial"/>
      <w:color w:val="595959" w:themeColor="text1" w:themeTint="A6"/>
    </w:rPr>
  </w:style>
  <w:style w:type="character" w:styleId="942">
    <w:name w:val="Heading 8 Char"/>
    <w:basedOn w:val="983"/>
    <w:link w:val="933"/>
    <w:uiPriority w:val="9"/>
    <w:pPr>
      <w:pBdr/>
      <w:spacing/>
      <w:ind/>
    </w:pPr>
    <w:rPr>
      <w:rFonts w:ascii="Arial" w:hAnsi="Arial" w:eastAsia="Arial" w:cs="Arial"/>
      <w:i/>
      <w:iCs/>
      <w:color w:val="272727" w:themeColor="text1" w:themeTint="D8"/>
    </w:rPr>
  </w:style>
  <w:style w:type="character" w:styleId="943">
    <w:name w:val="Heading 9 Char"/>
    <w:basedOn w:val="983"/>
    <w:link w:val="934"/>
    <w:uiPriority w:val="9"/>
    <w:pPr>
      <w:pBdr/>
      <w:spacing/>
      <w:ind/>
    </w:pPr>
    <w:rPr>
      <w:rFonts w:ascii="Arial" w:hAnsi="Arial" w:eastAsia="Arial" w:cs="Arial"/>
      <w:i/>
      <w:iCs/>
      <w:color w:val="272727" w:themeColor="text1" w:themeTint="D8"/>
    </w:rPr>
  </w:style>
  <w:style w:type="paragraph" w:styleId="944">
    <w:name w:val="Title"/>
    <w:basedOn w:val="979"/>
    <w:next w:val="979"/>
    <w:link w:val="945"/>
    <w:uiPriority w:val="10"/>
    <w:qFormat/>
    <w:pPr>
      <w:pBdr/>
      <w:spacing w:after="80" w:line="240" w:lineRule="auto"/>
      <w:ind/>
      <w:contextualSpacing w:val="true"/>
    </w:pPr>
    <w:rPr>
      <w:rFonts w:ascii="Arial" w:hAnsi="Arial" w:eastAsia="Arial" w:cs="Arial"/>
      <w:spacing w:val="-10"/>
      <w:sz w:val="56"/>
      <w:szCs w:val="56"/>
    </w:rPr>
  </w:style>
  <w:style w:type="character" w:styleId="945">
    <w:name w:val="Title Char"/>
    <w:basedOn w:val="983"/>
    <w:link w:val="944"/>
    <w:uiPriority w:val="10"/>
    <w:pPr>
      <w:pBdr/>
      <w:spacing/>
      <w:ind/>
    </w:pPr>
    <w:rPr>
      <w:rFonts w:ascii="Arial" w:hAnsi="Arial" w:eastAsia="Arial" w:cs="Arial"/>
      <w:spacing w:val="-10"/>
      <w:sz w:val="56"/>
      <w:szCs w:val="56"/>
    </w:rPr>
  </w:style>
  <w:style w:type="paragraph" w:styleId="946">
    <w:name w:val="Subtitle"/>
    <w:basedOn w:val="979"/>
    <w:next w:val="979"/>
    <w:link w:val="947"/>
    <w:uiPriority w:val="11"/>
    <w:qFormat/>
    <w:pPr>
      <w:numPr>
        <w:ilvl w:val="1"/>
      </w:numPr>
      <w:pBdr/>
      <w:spacing/>
      <w:ind/>
    </w:pPr>
    <w:rPr>
      <w:color w:val="595959" w:themeColor="text1" w:themeTint="A6"/>
      <w:spacing w:val="15"/>
      <w:sz w:val="28"/>
      <w:szCs w:val="28"/>
    </w:rPr>
  </w:style>
  <w:style w:type="character" w:styleId="947">
    <w:name w:val="Subtitle Char"/>
    <w:basedOn w:val="983"/>
    <w:link w:val="946"/>
    <w:uiPriority w:val="11"/>
    <w:pPr>
      <w:pBdr/>
      <w:spacing/>
      <w:ind/>
    </w:pPr>
    <w:rPr>
      <w:color w:val="595959" w:themeColor="text1" w:themeTint="A6"/>
      <w:spacing w:val="15"/>
      <w:sz w:val="28"/>
      <w:szCs w:val="28"/>
    </w:rPr>
  </w:style>
  <w:style w:type="paragraph" w:styleId="948">
    <w:name w:val="Quote"/>
    <w:basedOn w:val="979"/>
    <w:next w:val="979"/>
    <w:link w:val="949"/>
    <w:uiPriority w:val="29"/>
    <w:qFormat/>
    <w:pPr>
      <w:pBdr/>
      <w:spacing w:before="160"/>
      <w:ind/>
      <w:jc w:val="center"/>
    </w:pPr>
    <w:rPr>
      <w:i/>
      <w:iCs/>
      <w:color w:val="404040" w:themeColor="text1" w:themeTint="BF"/>
    </w:rPr>
  </w:style>
  <w:style w:type="character" w:styleId="949">
    <w:name w:val="Quote Char"/>
    <w:basedOn w:val="983"/>
    <w:link w:val="948"/>
    <w:uiPriority w:val="29"/>
    <w:pPr>
      <w:pBdr/>
      <w:spacing/>
      <w:ind/>
    </w:pPr>
    <w:rPr>
      <w:i/>
      <w:iCs/>
      <w:color w:val="404040" w:themeColor="text1" w:themeTint="BF"/>
    </w:rPr>
  </w:style>
  <w:style w:type="character" w:styleId="950">
    <w:name w:val="Intense Emphasis"/>
    <w:basedOn w:val="983"/>
    <w:uiPriority w:val="21"/>
    <w:qFormat/>
    <w:pPr>
      <w:pBdr/>
      <w:spacing/>
      <w:ind/>
    </w:pPr>
    <w:rPr>
      <w:i/>
      <w:iCs/>
      <w:color w:val="0f4761" w:themeColor="accent1" w:themeShade="BF"/>
    </w:rPr>
  </w:style>
  <w:style w:type="paragraph" w:styleId="951">
    <w:name w:val="Intense Quote"/>
    <w:basedOn w:val="979"/>
    <w:next w:val="979"/>
    <w:link w:val="95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52">
    <w:name w:val="Intense Quote Char"/>
    <w:basedOn w:val="983"/>
    <w:link w:val="951"/>
    <w:uiPriority w:val="30"/>
    <w:pPr>
      <w:pBdr/>
      <w:spacing/>
      <w:ind/>
    </w:pPr>
    <w:rPr>
      <w:i/>
      <w:iCs/>
      <w:color w:val="0f4761" w:themeColor="accent1" w:themeShade="BF"/>
    </w:rPr>
  </w:style>
  <w:style w:type="character" w:styleId="953">
    <w:name w:val="Intense Reference"/>
    <w:basedOn w:val="983"/>
    <w:uiPriority w:val="32"/>
    <w:qFormat/>
    <w:pPr>
      <w:pBdr/>
      <w:spacing/>
      <w:ind/>
    </w:pPr>
    <w:rPr>
      <w:b/>
      <w:bCs/>
      <w:smallCaps/>
      <w:color w:val="0f4761" w:themeColor="accent1" w:themeShade="BF"/>
      <w:spacing w:val="5"/>
    </w:rPr>
  </w:style>
  <w:style w:type="paragraph" w:styleId="954">
    <w:name w:val="No Spacing"/>
    <w:basedOn w:val="979"/>
    <w:uiPriority w:val="1"/>
    <w:qFormat/>
    <w:pPr>
      <w:pBdr/>
      <w:spacing w:after="0" w:line="240" w:lineRule="auto"/>
      <w:ind/>
    </w:pPr>
  </w:style>
  <w:style w:type="character" w:styleId="955">
    <w:name w:val="Subtle Emphasis"/>
    <w:basedOn w:val="983"/>
    <w:uiPriority w:val="19"/>
    <w:qFormat/>
    <w:pPr>
      <w:pBdr/>
      <w:spacing/>
      <w:ind/>
    </w:pPr>
    <w:rPr>
      <w:i/>
      <w:iCs/>
      <w:color w:val="404040" w:themeColor="text1" w:themeTint="BF"/>
    </w:rPr>
  </w:style>
  <w:style w:type="character" w:styleId="956">
    <w:name w:val="Emphasis"/>
    <w:basedOn w:val="983"/>
    <w:uiPriority w:val="20"/>
    <w:qFormat/>
    <w:pPr>
      <w:pBdr/>
      <w:spacing/>
      <w:ind/>
    </w:pPr>
    <w:rPr>
      <w:i/>
      <w:iCs/>
    </w:rPr>
  </w:style>
  <w:style w:type="character" w:styleId="957">
    <w:name w:val="Subtle Reference"/>
    <w:basedOn w:val="983"/>
    <w:uiPriority w:val="31"/>
    <w:qFormat/>
    <w:pPr>
      <w:pBdr/>
      <w:spacing/>
      <w:ind/>
    </w:pPr>
    <w:rPr>
      <w:smallCaps/>
      <w:color w:val="5a5a5a" w:themeColor="text1" w:themeTint="A5"/>
    </w:rPr>
  </w:style>
  <w:style w:type="character" w:styleId="958">
    <w:name w:val="Book Title"/>
    <w:basedOn w:val="983"/>
    <w:uiPriority w:val="33"/>
    <w:qFormat/>
    <w:pPr>
      <w:pBdr/>
      <w:spacing/>
      <w:ind/>
    </w:pPr>
    <w:rPr>
      <w:b/>
      <w:bCs/>
      <w:i/>
      <w:iCs/>
      <w:spacing w:val="5"/>
    </w:rPr>
  </w:style>
  <w:style w:type="character" w:styleId="959">
    <w:name w:val="Header Char"/>
    <w:basedOn w:val="983"/>
    <w:link w:val="1005"/>
    <w:uiPriority w:val="99"/>
    <w:pPr>
      <w:pBdr/>
      <w:spacing/>
      <w:ind/>
    </w:pPr>
  </w:style>
  <w:style w:type="character" w:styleId="960">
    <w:name w:val="Footer Char"/>
    <w:basedOn w:val="983"/>
    <w:link w:val="1009"/>
    <w:uiPriority w:val="99"/>
    <w:pPr>
      <w:pBdr/>
      <w:spacing/>
      <w:ind/>
    </w:pPr>
  </w:style>
  <w:style w:type="paragraph" w:styleId="961">
    <w:name w:val="Caption"/>
    <w:basedOn w:val="979"/>
    <w:next w:val="979"/>
    <w:uiPriority w:val="35"/>
    <w:unhideWhenUsed/>
    <w:qFormat/>
    <w:pPr>
      <w:pBdr/>
      <w:spacing w:after="200" w:line="240" w:lineRule="auto"/>
      <w:ind/>
    </w:pPr>
    <w:rPr>
      <w:i/>
      <w:iCs/>
      <w:color w:val="0e2841" w:themeColor="text2"/>
      <w:sz w:val="18"/>
      <w:szCs w:val="18"/>
    </w:rPr>
  </w:style>
  <w:style w:type="character" w:styleId="962">
    <w:name w:val="Footnote Text Char"/>
    <w:basedOn w:val="983"/>
    <w:link w:val="994"/>
    <w:uiPriority w:val="99"/>
    <w:semiHidden/>
    <w:pPr>
      <w:pBdr/>
      <w:spacing/>
      <w:ind/>
    </w:pPr>
    <w:rPr>
      <w:sz w:val="20"/>
      <w:szCs w:val="20"/>
    </w:rPr>
  </w:style>
  <w:style w:type="character" w:styleId="963">
    <w:name w:val="footnote reference"/>
    <w:basedOn w:val="983"/>
    <w:uiPriority w:val="99"/>
    <w:semiHidden/>
    <w:unhideWhenUsed/>
    <w:pPr>
      <w:pBdr/>
      <w:spacing/>
      <w:ind/>
    </w:pPr>
    <w:rPr>
      <w:vertAlign w:val="superscript"/>
    </w:rPr>
  </w:style>
  <w:style w:type="paragraph" w:styleId="964">
    <w:name w:val="endnote text"/>
    <w:basedOn w:val="979"/>
    <w:link w:val="965"/>
    <w:uiPriority w:val="99"/>
    <w:semiHidden/>
    <w:unhideWhenUsed/>
    <w:pPr>
      <w:pBdr/>
      <w:spacing w:after="0" w:line="240" w:lineRule="auto"/>
      <w:ind/>
    </w:pPr>
    <w:rPr>
      <w:sz w:val="20"/>
      <w:szCs w:val="20"/>
    </w:rPr>
  </w:style>
  <w:style w:type="character" w:styleId="965">
    <w:name w:val="Endnote Text Char"/>
    <w:basedOn w:val="983"/>
    <w:link w:val="964"/>
    <w:uiPriority w:val="99"/>
    <w:semiHidden/>
    <w:pPr>
      <w:pBdr/>
      <w:spacing/>
      <w:ind/>
    </w:pPr>
    <w:rPr>
      <w:sz w:val="20"/>
      <w:szCs w:val="20"/>
    </w:rPr>
  </w:style>
  <w:style w:type="character" w:styleId="966">
    <w:name w:val="endnote reference"/>
    <w:basedOn w:val="983"/>
    <w:uiPriority w:val="99"/>
    <w:semiHidden/>
    <w:unhideWhenUsed/>
    <w:pPr>
      <w:pBdr/>
      <w:spacing/>
      <w:ind/>
    </w:pPr>
    <w:rPr>
      <w:vertAlign w:val="superscript"/>
    </w:rPr>
  </w:style>
  <w:style w:type="paragraph" w:styleId="967">
    <w:name w:val="toc 1"/>
    <w:basedOn w:val="979"/>
    <w:next w:val="979"/>
    <w:uiPriority w:val="39"/>
    <w:unhideWhenUsed/>
    <w:pPr>
      <w:pBdr/>
      <w:spacing w:after="100"/>
      <w:ind/>
    </w:pPr>
  </w:style>
  <w:style w:type="paragraph" w:styleId="968">
    <w:name w:val="toc 2"/>
    <w:basedOn w:val="979"/>
    <w:next w:val="979"/>
    <w:uiPriority w:val="39"/>
    <w:unhideWhenUsed/>
    <w:pPr>
      <w:pBdr/>
      <w:spacing w:after="100"/>
      <w:ind w:left="220"/>
    </w:pPr>
  </w:style>
  <w:style w:type="paragraph" w:styleId="969">
    <w:name w:val="toc 3"/>
    <w:basedOn w:val="979"/>
    <w:next w:val="979"/>
    <w:uiPriority w:val="39"/>
    <w:unhideWhenUsed/>
    <w:pPr>
      <w:pBdr/>
      <w:spacing w:after="100"/>
      <w:ind w:left="440"/>
    </w:pPr>
  </w:style>
  <w:style w:type="paragraph" w:styleId="970">
    <w:name w:val="toc 4"/>
    <w:basedOn w:val="979"/>
    <w:next w:val="979"/>
    <w:uiPriority w:val="39"/>
    <w:unhideWhenUsed/>
    <w:pPr>
      <w:pBdr/>
      <w:spacing w:after="100"/>
      <w:ind w:left="660"/>
    </w:pPr>
  </w:style>
  <w:style w:type="paragraph" w:styleId="971">
    <w:name w:val="toc 5"/>
    <w:basedOn w:val="979"/>
    <w:next w:val="979"/>
    <w:uiPriority w:val="39"/>
    <w:unhideWhenUsed/>
    <w:pPr>
      <w:pBdr/>
      <w:spacing w:after="100"/>
      <w:ind w:left="880"/>
    </w:pPr>
  </w:style>
  <w:style w:type="paragraph" w:styleId="972">
    <w:name w:val="toc 6"/>
    <w:basedOn w:val="979"/>
    <w:next w:val="979"/>
    <w:uiPriority w:val="39"/>
    <w:unhideWhenUsed/>
    <w:pPr>
      <w:pBdr/>
      <w:spacing w:after="100"/>
      <w:ind w:left="1100"/>
    </w:pPr>
  </w:style>
  <w:style w:type="paragraph" w:styleId="973">
    <w:name w:val="toc 7"/>
    <w:basedOn w:val="979"/>
    <w:next w:val="979"/>
    <w:uiPriority w:val="39"/>
    <w:unhideWhenUsed/>
    <w:pPr>
      <w:pBdr/>
      <w:spacing w:after="100"/>
      <w:ind w:left="1320"/>
    </w:pPr>
  </w:style>
  <w:style w:type="paragraph" w:styleId="974">
    <w:name w:val="toc 8"/>
    <w:basedOn w:val="979"/>
    <w:next w:val="979"/>
    <w:uiPriority w:val="39"/>
    <w:unhideWhenUsed/>
    <w:pPr>
      <w:pBdr/>
      <w:spacing w:after="100"/>
      <w:ind w:left="1540"/>
    </w:pPr>
  </w:style>
  <w:style w:type="paragraph" w:styleId="975">
    <w:name w:val="toc 9"/>
    <w:basedOn w:val="979"/>
    <w:next w:val="979"/>
    <w:uiPriority w:val="39"/>
    <w:unhideWhenUsed/>
    <w:pPr>
      <w:pBdr/>
      <w:spacing w:after="100"/>
      <w:ind w:left="1760"/>
    </w:pPr>
  </w:style>
  <w:style w:type="character" w:styleId="976">
    <w:name w:val="Placeholder Text"/>
    <w:basedOn w:val="983"/>
    <w:uiPriority w:val="99"/>
    <w:semiHidden/>
    <w:pPr>
      <w:pBdr/>
      <w:spacing/>
      <w:ind/>
    </w:pPr>
    <w:rPr>
      <w:color w:val="666666"/>
    </w:rPr>
  </w:style>
  <w:style w:type="paragraph" w:styleId="977">
    <w:name w:val="TOC Heading"/>
    <w:uiPriority w:val="39"/>
    <w:unhideWhenUsed/>
    <w:pPr>
      <w:pBdr/>
      <w:spacing/>
      <w:ind/>
    </w:pPr>
  </w:style>
  <w:style w:type="paragraph" w:styleId="978">
    <w:name w:val="table of figures"/>
    <w:basedOn w:val="979"/>
    <w:next w:val="979"/>
    <w:uiPriority w:val="99"/>
    <w:unhideWhenUsed/>
    <w:pPr>
      <w:pBdr/>
      <w:spacing w:after="0" w:afterAutospacing="0"/>
      <w:ind/>
    </w:pPr>
  </w:style>
  <w:style w:type="paragraph" w:styleId="979" w:default="1">
    <w:name w:val="Normal"/>
    <w:qFormat/>
    <w:pPr>
      <w:pBdr/>
      <w:spacing/>
      <w:ind/>
    </w:pPr>
  </w:style>
  <w:style w:type="paragraph" w:styleId="980">
    <w:name w:val="Heading 2"/>
    <w:basedOn w:val="979"/>
    <w:next w:val="979"/>
    <w:link w:val="1013"/>
    <w:uiPriority w:val="9"/>
    <w:semiHidden/>
    <w:unhideWhenUsed/>
    <w:qFormat/>
    <w:pPr>
      <w:keepNext w:val="true"/>
      <w:keepLines w:val="true"/>
      <w:pBdr/>
      <w:spacing w:after="0" w:before="200"/>
      <w:ind/>
      <w:outlineLvl w:val="1"/>
    </w:pPr>
    <w:rPr>
      <w:rFonts w:asciiTheme="majorHAnsi" w:hAnsiTheme="majorHAnsi" w:eastAsiaTheme="majorEastAsia" w:cstheme="majorBidi"/>
      <w:b/>
      <w:bCs/>
      <w:color w:val="4f81bd" w:themeColor="accent1"/>
      <w:sz w:val="26"/>
      <w:szCs w:val="26"/>
    </w:rPr>
  </w:style>
  <w:style w:type="paragraph" w:styleId="981">
    <w:name w:val="Heading 3"/>
    <w:basedOn w:val="979"/>
    <w:next w:val="979"/>
    <w:link w:val="1011"/>
    <w:uiPriority w:val="9"/>
    <w:unhideWhenUsed/>
    <w:qFormat/>
    <w:pPr>
      <w:keepNext w:val="true"/>
      <w:keepLines w:val="true"/>
      <w:pBdr/>
      <w:spacing w:after="0" w:before="200"/>
      <w:ind/>
      <w:outlineLvl w:val="2"/>
    </w:pPr>
    <w:rPr>
      <w:rFonts w:asciiTheme="majorHAnsi" w:hAnsiTheme="majorHAnsi" w:eastAsiaTheme="majorEastAsia" w:cstheme="majorBidi"/>
      <w:b/>
      <w:bCs/>
      <w:color w:val="4f81bd" w:themeColor="accent1"/>
    </w:rPr>
  </w:style>
  <w:style w:type="paragraph" w:styleId="982">
    <w:name w:val="Heading 4"/>
    <w:basedOn w:val="979"/>
    <w:next w:val="979"/>
    <w:link w:val="993"/>
    <w:qFormat/>
    <w:pPr>
      <w:keepNext w:val="true"/>
      <w:pBdr/>
      <w:spacing w:after="120" w:before="40" w:line="360" w:lineRule="auto"/>
      <w:ind/>
      <w:jc w:val="center"/>
      <w:outlineLvl w:val="3"/>
    </w:pPr>
    <w:rPr>
      <w:rFonts w:ascii="Arial Rounded MT Bold" w:hAnsi="Arial Rounded MT Bold" w:eastAsia="Times New Roman" w:cs="Times New Roman"/>
      <w:sz w:val="72"/>
      <w:szCs w:val="24"/>
      <w:lang w:val="ca-ES" w:eastAsia="es-ES"/>
    </w:rPr>
  </w:style>
  <w:style w:type="character" w:styleId="983" w:default="1">
    <w:name w:val="Default Paragraph Font"/>
    <w:uiPriority w:val="1"/>
    <w:semiHidden/>
    <w:unhideWhenUsed/>
    <w:pPr>
      <w:pBdr/>
      <w:spacing/>
      <w:ind/>
    </w:pPr>
  </w:style>
  <w:style w:type="table" w:styleId="984" w:default="1">
    <w:name w:val="Normal Table"/>
    <w:uiPriority w:val="99"/>
    <w:semiHidden/>
    <w:unhideWhenUsed/>
    <w:qFormat/>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85" w:default="1">
    <w:name w:val="No List"/>
    <w:uiPriority w:val="99"/>
    <w:semiHidden/>
    <w:unhideWhenUsed/>
    <w:pPr>
      <w:pBdr/>
      <w:spacing/>
      <w:ind/>
    </w:pPr>
  </w:style>
  <w:style w:type="paragraph" w:styleId="986">
    <w:name w:val="List Paragraph"/>
    <w:basedOn w:val="979"/>
    <w:uiPriority w:val="34"/>
    <w:qFormat/>
    <w:pPr>
      <w:pBdr/>
      <w:spacing/>
      <w:ind w:left="720"/>
      <w:contextualSpacing w:val="true"/>
    </w:pPr>
  </w:style>
  <w:style w:type="character" w:styleId="987">
    <w:name w:val="Hyperlink"/>
    <w:basedOn w:val="983"/>
    <w:uiPriority w:val="99"/>
    <w:unhideWhenUsed/>
    <w:pPr>
      <w:pBdr/>
      <w:spacing/>
      <w:ind/>
    </w:pPr>
    <w:rPr>
      <w:color w:val="0000ff" w:themeColor="hyperlink"/>
      <w:u w:val="single"/>
    </w:rPr>
  </w:style>
  <w:style w:type="paragraph" w:styleId="988">
    <w:name w:val="Normal (Web)"/>
    <w:basedOn w:val="979"/>
    <w:uiPriority w:val="99"/>
    <w:pPr>
      <w:pBdr/>
      <w:spacing w:after="100" w:afterAutospacing="1" w:before="100" w:beforeAutospacing="1" w:line="360" w:lineRule="auto"/>
      <w:ind/>
      <w:jc w:val="both"/>
    </w:pPr>
    <w:rPr>
      <w:rFonts w:ascii="Arial Unicode MS" w:hAnsi="Arial Unicode MS" w:eastAsia="Arial Unicode MS" w:cs="Arial Unicode MS"/>
      <w:sz w:val="24"/>
      <w:szCs w:val="24"/>
      <w:lang w:eastAsia="es-ES"/>
    </w:rPr>
  </w:style>
  <w:style w:type="paragraph" w:styleId="989">
    <w:name w:val="Body Text 2"/>
    <w:basedOn w:val="979"/>
    <w:link w:val="990"/>
    <w:semiHidden/>
    <w:pPr>
      <w:pBdr/>
      <w:spacing w:after="120" w:before="40" w:line="360" w:lineRule="auto"/>
      <w:ind/>
      <w:jc w:val="both"/>
    </w:pPr>
    <w:rPr>
      <w:rFonts w:ascii="Palatino Linotype" w:hAnsi="Palatino Linotype" w:eastAsia="Times New Roman" w:cs="Times New Roman"/>
      <w:sz w:val="24"/>
      <w:szCs w:val="24"/>
      <w:lang w:val="ca-ES" w:eastAsia="es-ES"/>
    </w:rPr>
  </w:style>
  <w:style w:type="character" w:styleId="990" w:customStyle="1">
    <w:name w:val="Texto independiente 2 Car"/>
    <w:basedOn w:val="983"/>
    <w:link w:val="989"/>
    <w:semiHidden/>
    <w:pPr>
      <w:pBdr/>
      <w:spacing/>
      <w:ind/>
    </w:pPr>
    <w:rPr>
      <w:rFonts w:ascii="Palatino Linotype" w:hAnsi="Palatino Linotype" w:eastAsia="Times New Roman" w:cs="Times New Roman"/>
      <w:sz w:val="24"/>
      <w:szCs w:val="24"/>
      <w:lang w:val="ca-ES" w:eastAsia="es-ES"/>
    </w:rPr>
  </w:style>
  <w:style w:type="paragraph" w:styleId="991">
    <w:name w:val="Body Text"/>
    <w:basedOn w:val="979"/>
    <w:link w:val="992"/>
    <w:semiHidden/>
    <w:pPr>
      <w:pBdr/>
      <w:spacing w:after="120" w:before="40" w:line="360" w:lineRule="auto"/>
      <w:ind/>
      <w:jc w:val="both"/>
    </w:pPr>
    <w:rPr>
      <w:rFonts w:ascii="Palatino Linotype" w:hAnsi="Palatino Linotype" w:eastAsia="Times New Roman" w:cs="Tahoma"/>
      <w:szCs w:val="24"/>
      <w:lang w:val="ca-ES" w:eastAsia="es-ES"/>
    </w:rPr>
  </w:style>
  <w:style w:type="character" w:styleId="992" w:customStyle="1">
    <w:name w:val="Texto independiente Car"/>
    <w:basedOn w:val="983"/>
    <w:link w:val="991"/>
    <w:semiHidden/>
    <w:pPr>
      <w:pBdr/>
      <w:spacing/>
      <w:ind/>
    </w:pPr>
    <w:rPr>
      <w:rFonts w:ascii="Palatino Linotype" w:hAnsi="Palatino Linotype" w:eastAsia="Times New Roman" w:cs="Tahoma"/>
      <w:szCs w:val="24"/>
      <w:lang w:val="ca-ES" w:eastAsia="es-ES"/>
    </w:rPr>
  </w:style>
  <w:style w:type="character" w:styleId="993" w:customStyle="1">
    <w:name w:val="Título 4 Car"/>
    <w:basedOn w:val="983"/>
    <w:link w:val="982"/>
    <w:pPr>
      <w:pBdr/>
      <w:spacing/>
      <w:ind/>
    </w:pPr>
    <w:rPr>
      <w:rFonts w:ascii="Arial Rounded MT Bold" w:hAnsi="Arial Rounded MT Bold" w:eastAsia="Times New Roman" w:cs="Times New Roman"/>
      <w:sz w:val="72"/>
      <w:szCs w:val="24"/>
      <w:lang w:val="ca-ES" w:eastAsia="es-ES"/>
    </w:rPr>
  </w:style>
  <w:style w:type="paragraph" w:styleId="994">
    <w:name w:val="footnote text"/>
    <w:basedOn w:val="979"/>
    <w:link w:val="995"/>
    <w:semiHidden/>
    <w:pPr>
      <w:pBdr/>
      <w:spacing w:after="40" w:before="40" w:line="360" w:lineRule="auto"/>
      <w:ind/>
      <w:jc w:val="both"/>
    </w:pPr>
    <w:rPr>
      <w:rFonts w:ascii="Tahoma" w:hAnsi="Tahoma" w:eastAsia="Times New Roman" w:cs="Times New Roman"/>
      <w:sz w:val="20"/>
      <w:szCs w:val="20"/>
      <w:lang w:val="ca-ES" w:eastAsia="es-ES"/>
    </w:rPr>
  </w:style>
  <w:style w:type="character" w:styleId="995" w:customStyle="1">
    <w:name w:val="Texto nota pie Car"/>
    <w:basedOn w:val="983"/>
    <w:link w:val="994"/>
    <w:semiHidden/>
    <w:pPr>
      <w:pBdr/>
      <w:spacing/>
      <w:ind/>
    </w:pPr>
    <w:rPr>
      <w:rFonts w:ascii="Tahoma" w:hAnsi="Tahoma" w:eastAsia="Times New Roman" w:cs="Times New Roman"/>
      <w:sz w:val="20"/>
      <w:szCs w:val="20"/>
      <w:lang w:val="ca-ES" w:eastAsia="es-ES"/>
    </w:rPr>
  </w:style>
  <w:style w:type="paragraph" w:styleId="996">
    <w:name w:val="Block Text"/>
    <w:basedOn w:val="979"/>
    <w:semiHidden/>
    <w:pPr>
      <w:pBdr/>
      <w:spacing w:after="40" w:before="40" w:line="360" w:lineRule="auto"/>
      <w:ind w:right="113" w:left="113"/>
      <w:jc w:val="center"/>
    </w:pPr>
    <w:rPr>
      <w:rFonts w:ascii="Palatino Linotype" w:hAnsi="Palatino Linotype" w:eastAsia="Times New Roman" w:cs="Arial"/>
      <w:sz w:val="18"/>
      <w:szCs w:val="24"/>
      <w:lang w:val="ca-ES" w:eastAsia="es-ES"/>
    </w:rPr>
  </w:style>
  <w:style w:type="character" w:styleId="997">
    <w:name w:val="Strong"/>
    <w:qFormat/>
    <w:pPr>
      <w:pBdr/>
      <w:spacing/>
      <w:ind/>
    </w:pPr>
    <w:rPr>
      <w:b/>
      <w:bCs/>
    </w:rPr>
  </w:style>
  <w:style w:type="paragraph" w:styleId="998">
    <w:name w:val="Body Text 3"/>
    <w:basedOn w:val="979"/>
    <w:link w:val="999"/>
    <w:uiPriority w:val="99"/>
    <w:unhideWhenUsed/>
    <w:pPr>
      <w:pBdr/>
      <w:spacing w:after="120"/>
      <w:ind/>
    </w:pPr>
    <w:rPr>
      <w:sz w:val="16"/>
      <w:szCs w:val="16"/>
    </w:rPr>
  </w:style>
  <w:style w:type="character" w:styleId="999" w:customStyle="1">
    <w:name w:val="Texto independiente 3 Car"/>
    <w:basedOn w:val="983"/>
    <w:link w:val="998"/>
    <w:uiPriority w:val="99"/>
    <w:pPr>
      <w:pBdr/>
      <w:spacing/>
      <w:ind/>
    </w:pPr>
    <w:rPr>
      <w:sz w:val="16"/>
      <w:szCs w:val="16"/>
    </w:rPr>
  </w:style>
  <w:style w:type="paragraph" w:styleId="1000" w:customStyle="1">
    <w:name w:val="Estàndard"/>
    <w:pPr>
      <w:pBdr/>
      <w:spacing w:after="120" w:before="120" w:line="360" w:lineRule="auto"/>
      <w:ind/>
      <w:jc w:val="both"/>
    </w:pPr>
    <w:rPr>
      <w:rFonts w:ascii="Times New Roman" w:hAnsi="Times New Roman" w:eastAsia="Times New Roman" w:cs="Times New Roman"/>
      <w:color w:val="000000"/>
      <w:sz w:val="24"/>
      <w:szCs w:val="20"/>
      <w:lang w:val="es-ES_tradnl" w:eastAsia="es-ES"/>
    </w:rPr>
  </w:style>
  <w:style w:type="paragraph" w:styleId="1001">
    <w:name w:val="Body Text Indent 2"/>
    <w:basedOn w:val="979"/>
    <w:link w:val="1002"/>
    <w:uiPriority w:val="99"/>
    <w:semiHidden/>
    <w:unhideWhenUsed/>
    <w:pPr>
      <w:pBdr/>
      <w:spacing w:after="120" w:before="40" w:line="480" w:lineRule="auto"/>
      <w:ind w:left="283"/>
      <w:jc w:val="both"/>
    </w:pPr>
    <w:rPr>
      <w:rFonts w:ascii="Tahoma" w:hAnsi="Tahoma" w:eastAsia="Times New Roman" w:cs="Times New Roman"/>
      <w:szCs w:val="24"/>
      <w:lang w:val="ca-ES" w:eastAsia="es-ES"/>
    </w:rPr>
  </w:style>
  <w:style w:type="character" w:styleId="1002" w:customStyle="1">
    <w:name w:val="Sangría 2 de t. independiente Car"/>
    <w:basedOn w:val="983"/>
    <w:link w:val="1001"/>
    <w:uiPriority w:val="99"/>
    <w:semiHidden/>
    <w:pPr>
      <w:pBdr/>
      <w:spacing/>
      <w:ind/>
    </w:pPr>
    <w:rPr>
      <w:rFonts w:ascii="Tahoma" w:hAnsi="Tahoma" w:eastAsia="Times New Roman" w:cs="Times New Roman"/>
      <w:szCs w:val="24"/>
      <w:lang w:val="ca-ES" w:eastAsia="es-ES"/>
    </w:rPr>
  </w:style>
  <w:style w:type="paragraph" w:styleId="1003">
    <w:name w:val="Body Text Indent 3"/>
    <w:basedOn w:val="979"/>
    <w:link w:val="1004"/>
    <w:uiPriority w:val="99"/>
    <w:semiHidden/>
    <w:unhideWhenUsed/>
    <w:pPr>
      <w:pBdr/>
      <w:spacing w:after="120" w:before="40" w:line="360" w:lineRule="auto"/>
      <w:ind w:left="283"/>
      <w:jc w:val="both"/>
    </w:pPr>
    <w:rPr>
      <w:rFonts w:ascii="Tahoma" w:hAnsi="Tahoma" w:eastAsia="Times New Roman" w:cs="Times New Roman"/>
      <w:sz w:val="16"/>
      <w:szCs w:val="16"/>
      <w:lang w:val="ca-ES" w:eastAsia="es-ES"/>
    </w:rPr>
  </w:style>
  <w:style w:type="character" w:styleId="1004" w:customStyle="1">
    <w:name w:val="Sangría 3 de t. independiente Car"/>
    <w:basedOn w:val="983"/>
    <w:link w:val="1003"/>
    <w:uiPriority w:val="99"/>
    <w:semiHidden/>
    <w:pPr>
      <w:pBdr/>
      <w:spacing/>
      <w:ind/>
    </w:pPr>
    <w:rPr>
      <w:rFonts w:ascii="Tahoma" w:hAnsi="Tahoma" w:eastAsia="Times New Roman" w:cs="Times New Roman"/>
      <w:sz w:val="16"/>
      <w:szCs w:val="16"/>
      <w:lang w:val="ca-ES" w:eastAsia="es-ES"/>
    </w:rPr>
  </w:style>
  <w:style w:type="paragraph" w:styleId="1005">
    <w:name w:val="Header"/>
    <w:basedOn w:val="979"/>
    <w:link w:val="1006"/>
    <w:semiHidden/>
    <w:pPr>
      <w:pBdr/>
      <w:tabs>
        <w:tab w:val="center" w:leader="none" w:pos="4153"/>
        <w:tab w:val="right" w:leader="none" w:pos="8306"/>
      </w:tabs>
      <w:spacing w:after="40" w:before="40" w:line="360" w:lineRule="auto"/>
      <w:ind/>
      <w:jc w:val="both"/>
    </w:pPr>
    <w:rPr>
      <w:rFonts w:ascii="Tahoma" w:hAnsi="Tahoma" w:eastAsia="Times New Roman" w:cs="Times New Roman"/>
      <w:szCs w:val="24"/>
      <w:lang w:val="ca-ES" w:eastAsia="es-ES"/>
    </w:rPr>
  </w:style>
  <w:style w:type="character" w:styleId="1006" w:customStyle="1">
    <w:name w:val="Encabezado Car"/>
    <w:basedOn w:val="983"/>
    <w:link w:val="1005"/>
    <w:semiHidden/>
    <w:pPr>
      <w:pBdr/>
      <w:spacing/>
      <w:ind/>
    </w:pPr>
    <w:rPr>
      <w:rFonts w:ascii="Tahoma" w:hAnsi="Tahoma" w:eastAsia="Times New Roman" w:cs="Times New Roman"/>
      <w:szCs w:val="24"/>
      <w:lang w:val="ca-ES" w:eastAsia="es-ES"/>
    </w:rPr>
  </w:style>
  <w:style w:type="paragraph" w:styleId="1007">
    <w:name w:val="Balloon Text"/>
    <w:basedOn w:val="979"/>
    <w:link w:val="1008"/>
    <w:uiPriority w:val="99"/>
    <w:semiHidden/>
    <w:unhideWhenUsed/>
    <w:pPr>
      <w:pBdr/>
      <w:spacing w:after="0" w:line="240" w:lineRule="auto"/>
      <w:ind/>
    </w:pPr>
    <w:rPr>
      <w:rFonts w:ascii="Tahoma" w:hAnsi="Tahoma" w:cs="Tahoma"/>
      <w:sz w:val="16"/>
      <w:szCs w:val="16"/>
    </w:rPr>
  </w:style>
  <w:style w:type="character" w:styleId="1008" w:customStyle="1">
    <w:name w:val="Texto de globo Car"/>
    <w:basedOn w:val="983"/>
    <w:link w:val="1007"/>
    <w:uiPriority w:val="99"/>
    <w:semiHidden/>
    <w:pPr>
      <w:pBdr/>
      <w:spacing/>
      <w:ind/>
    </w:pPr>
    <w:rPr>
      <w:rFonts w:ascii="Tahoma" w:hAnsi="Tahoma" w:cs="Tahoma"/>
      <w:sz w:val="16"/>
      <w:szCs w:val="16"/>
    </w:rPr>
  </w:style>
  <w:style w:type="paragraph" w:styleId="1009">
    <w:name w:val="Footer"/>
    <w:basedOn w:val="979"/>
    <w:link w:val="1010"/>
    <w:uiPriority w:val="99"/>
    <w:unhideWhenUsed/>
    <w:pPr>
      <w:pBdr/>
      <w:tabs>
        <w:tab w:val="center" w:leader="none" w:pos="4252"/>
        <w:tab w:val="right" w:leader="none" w:pos="8504"/>
      </w:tabs>
      <w:spacing w:after="0" w:line="240" w:lineRule="auto"/>
      <w:ind/>
    </w:pPr>
  </w:style>
  <w:style w:type="character" w:styleId="1010" w:customStyle="1">
    <w:name w:val="Pie de página Car"/>
    <w:basedOn w:val="983"/>
    <w:link w:val="1009"/>
    <w:uiPriority w:val="99"/>
    <w:pPr>
      <w:pBdr/>
      <w:spacing/>
      <w:ind/>
    </w:pPr>
  </w:style>
  <w:style w:type="character" w:styleId="1011" w:customStyle="1">
    <w:name w:val="Título 3 Car"/>
    <w:basedOn w:val="983"/>
    <w:link w:val="981"/>
    <w:uiPriority w:val="9"/>
    <w:pPr>
      <w:pBdr/>
      <w:spacing/>
      <w:ind/>
    </w:pPr>
    <w:rPr>
      <w:rFonts w:asciiTheme="majorHAnsi" w:hAnsiTheme="majorHAnsi" w:eastAsiaTheme="majorEastAsia" w:cstheme="majorBidi"/>
      <w:b/>
      <w:bCs/>
      <w:color w:val="4f81bd" w:themeColor="accent1"/>
    </w:rPr>
  </w:style>
  <w:style w:type="character" w:styleId="1012">
    <w:name w:val="FollowedHyperlink"/>
    <w:basedOn w:val="983"/>
    <w:uiPriority w:val="99"/>
    <w:semiHidden/>
    <w:unhideWhenUsed/>
    <w:pPr>
      <w:pBdr/>
      <w:spacing/>
      <w:ind/>
    </w:pPr>
    <w:rPr>
      <w:color w:val="800080" w:themeColor="followedHyperlink"/>
      <w:u w:val="single"/>
    </w:rPr>
  </w:style>
  <w:style w:type="character" w:styleId="1013" w:customStyle="1">
    <w:name w:val="Título 2 Car"/>
    <w:basedOn w:val="983"/>
    <w:link w:val="980"/>
    <w:uiPriority w:val="9"/>
    <w:semiHidden/>
    <w:pPr>
      <w:pBdr/>
      <w:spacing/>
      <w:ind/>
    </w:pPr>
    <w:rPr>
      <w:rFonts w:asciiTheme="majorHAnsi" w:hAnsiTheme="majorHAnsi" w:eastAsiaTheme="majorEastAsia" w:cstheme="majorBidi"/>
      <w:b/>
      <w:bCs/>
      <w:color w:val="4f81bd" w:themeColor="accent1"/>
      <w:sz w:val="26"/>
      <w:szCs w:val="2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ailto:a8061725@xtec.cat" TargetMode="External"/><Relationship Id="rId10" Type="http://schemas.openxmlformats.org/officeDocument/2006/relationships/hyperlink" Target="http://xtec.gencat.cat/web/.content/alfresco/d/d/workspace/SpacesStore/0068/9d8483a2-5b29-4c1b-a811-8c9fdde7b6e9/equil-alemany.pdf" TargetMode="External"/><Relationship Id="rId11" Type="http://schemas.openxmlformats.org/officeDocument/2006/relationships/hyperlink" Target="http://xtec.gencat.cat/web/.content/curriculum/idiomes/certificats/documents/equivalencies-angles.pdf" TargetMode="External"/><Relationship Id="rId12" Type="http://schemas.openxmlformats.org/officeDocument/2006/relationships/hyperlink" Target="http://xtec.gencat.cat/web/.content/alfresco/d/d/workspace/SpacesStore/0010/03e276d8-9791-4c88-9f9a-4dbf87b2fb97/equil-frances.pdf" TargetMode="External"/><Relationship Id="rId13" Type="http://schemas.openxmlformats.org/officeDocument/2006/relationships/hyperlink" Target="http://ensenyament.gencat.cat/ca/serveis-tramits/proves/proves-lliures-obtencio-titols/convocat-ordinaria-idiomes/normativa/" TargetMode="External"/><Relationship Id="rId14" Type="http://schemas.openxmlformats.org/officeDocument/2006/relationships/hyperlink" Target="http://ensenyament.gencat.cat/ca/serveis-tramits/proves/proves-lliures-obtencio-titols/convocat-ordinaria-idiomes/descripcio/" TargetMode="External"/><Relationship Id="rId15" Type="http://schemas.openxmlformats.org/officeDocument/2006/relationships/hyperlink" Target="mailto:biblioteca@eoisg.cat" TargetMode="External"/><Relationship Id="rId16" Type="http://schemas.openxmlformats.org/officeDocument/2006/relationships/hyperlink" Target="http://cido.diba.cat/legislacio/1144481/ordre-edu342009-de-30-de-gener-per-la-qual-sorganitzen-les-proves-especifiques-de-certificacio-dels-nivells-intermedi-i-avancat-dels-ensenyaments-didiomes-de-regim-especial-que-simparteixen-a-les-escoles-oficials-did" TargetMode="External"/><Relationship Id="rId17" Type="http://schemas.openxmlformats.org/officeDocument/2006/relationships/hyperlink" Target="https://www.parlament.cat/document/cataleg/48041.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Company>http://www.centor.mx.gd</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eoia</dc:creator>
  <cp:revision>5</cp:revision>
  <dcterms:created xsi:type="dcterms:W3CDTF">2023-10-24T17:09:00Z</dcterms:created>
  <dcterms:modified xsi:type="dcterms:W3CDTF">2026-07-07T09:34:17Z</dcterms:modified>
</cp:coreProperties>
</file>